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0EB2" w:rsidRDefault="008946AA">
      <w:pPr>
        <w:rPr>
          <w:rFonts w:eastAsia="Times New Roman"/>
        </w:rPr>
      </w:pPr>
      <w:bookmarkStart w:id="0" w:name="_GoBack"/>
      <w:bookmarkEnd w:id="0"/>
      <w:r>
        <w:rPr>
          <w:rFonts w:eastAsia="Times New Roman"/>
        </w:rPr>
        <w:pict>
          <v:rect id="_x0000_i1025" style="width:0;height:1.5pt" o:hralign="center" o:hrstd="t" o:hr="t" fillcolor="#a0a0a0" stroked="f"/>
        </w:pict>
      </w:r>
    </w:p>
    <w:p w:rsidR="00CB0EB2" w:rsidRDefault="00B70779">
      <w:pPr>
        <w:pStyle w:val="2"/>
        <w:rPr>
          <w:rFonts w:eastAsia="Times New Roman"/>
        </w:rPr>
      </w:pPr>
      <w:r>
        <w:rPr>
          <w:rFonts w:eastAsia="Times New Roman"/>
        </w:rPr>
        <w:t>Решение Коллегии Евразийской экономической комиссии</w:t>
      </w:r>
      <w:r>
        <w:rPr>
          <w:rFonts w:eastAsia="Times New Roman"/>
        </w:rPr>
        <w:br/>
        <w:t>от 30 августа 2016 г. N 94</w:t>
      </w:r>
      <w:r>
        <w:rPr>
          <w:rFonts w:eastAsia="Times New Roman"/>
        </w:rPr>
        <w:br/>
        <w:t>"О технологических документах,</w:t>
      </w:r>
      <w:r>
        <w:rPr>
          <w:rFonts w:eastAsia="Times New Roman"/>
        </w:rPr>
        <w:br/>
        <w:t>регламентирующих информационное взаимодействие</w:t>
      </w:r>
      <w:r>
        <w:rPr>
          <w:rFonts w:eastAsia="Times New Roman"/>
        </w:rPr>
        <w:br/>
        <w:t>при реализации средствами интегрированной информационной</w:t>
      </w:r>
      <w:r>
        <w:rPr>
          <w:rFonts w:eastAsia="Times New Roman"/>
        </w:rPr>
        <w:br/>
        <w:t>системы внешней и взаимной торговли общего процесса</w:t>
      </w:r>
      <w:r>
        <w:rPr>
          <w:rFonts w:eastAsia="Times New Roman"/>
        </w:rPr>
        <w:br/>
        <w:t>"Формирование, ведение и использование единой</w:t>
      </w:r>
      <w:r>
        <w:rPr>
          <w:rFonts w:eastAsia="Times New Roman"/>
        </w:rPr>
        <w:br/>
        <w:t>информационной базы данных мониторинга безопасности,</w:t>
      </w:r>
      <w:r>
        <w:rPr>
          <w:rFonts w:eastAsia="Times New Roman"/>
        </w:rPr>
        <w:br/>
        <w:t>качества и эффективности медицинских изделий""</w:t>
      </w:r>
    </w:p>
    <w:p w:rsidR="00CB0EB2" w:rsidRDefault="00B70779">
      <w:pPr>
        <w:pStyle w:val="a5"/>
        <w:jc w:val="both"/>
      </w:pPr>
      <w:r>
        <w:t> </w:t>
      </w:r>
    </w:p>
    <w:p w:rsidR="00CB0EB2" w:rsidRDefault="00B70779">
      <w:pPr>
        <w:pStyle w:val="a5"/>
        <w:jc w:val="both"/>
      </w:pPr>
      <w:r>
        <w:t>В соответствии с пунктом 30 Протокола об информационно-коммуникационных технологиях и информационном взаимодействии в рамках Евразийского экономического союза (</w:t>
      </w:r>
      <w:hyperlink r:id="rId4" w:anchor="pril3" w:history="1">
        <w:r>
          <w:rPr>
            <w:rStyle w:val="a3"/>
          </w:rPr>
          <w:t>приложение N 3</w:t>
        </w:r>
      </w:hyperlink>
      <w:r>
        <w:t xml:space="preserve"> к </w:t>
      </w:r>
      <w:hyperlink r:id="rId5" w:history="1">
        <w:r>
          <w:rPr>
            <w:rStyle w:val="a3"/>
          </w:rPr>
          <w:t>Договору</w:t>
        </w:r>
      </w:hyperlink>
      <w:r>
        <w:t xml:space="preserve"> о Евразийском экономическом союзе от 29 мая 2014 года) и руководствуясь Решением Коллегии Евразийской экономической комиссии от </w:t>
      </w:r>
      <w:hyperlink r:id="rId6" w:history="1">
        <w:r>
          <w:rPr>
            <w:rStyle w:val="a3"/>
          </w:rPr>
          <w:t>6 ноября 2014 г. N 200</w:t>
        </w:r>
      </w:hyperlink>
      <w:r>
        <w:t>, Коллегия Евразийской экономической комиссии РЕШИЛА:</w:t>
      </w:r>
    </w:p>
    <w:p w:rsidR="00CB0EB2" w:rsidRDefault="00B70779">
      <w:pPr>
        <w:pStyle w:val="a5"/>
        <w:jc w:val="both"/>
      </w:pPr>
      <w:r>
        <w:t>1. Утвердить прилагаемые:</w:t>
      </w:r>
    </w:p>
    <w:p w:rsidR="00CB0EB2" w:rsidRDefault="00B70779">
      <w:pPr>
        <w:pStyle w:val="a5"/>
        <w:jc w:val="both"/>
      </w:pPr>
      <w:r>
        <w:t>Правила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p w:rsidR="00CB0EB2" w:rsidRDefault="00B70779">
      <w:pPr>
        <w:pStyle w:val="a5"/>
        <w:jc w:val="both"/>
      </w:pPr>
      <w:r>
        <w:t>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p w:rsidR="00CB0EB2" w:rsidRDefault="00B70779">
      <w:pPr>
        <w:pStyle w:val="a5"/>
        <w:jc w:val="both"/>
      </w:pPr>
      <w:r>
        <w:t>Описание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p w:rsidR="00CB0EB2" w:rsidRDefault="00B70779">
      <w:pPr>
        <w:pStyle w:val="a5"/>
        <w:jc w:val="both"/>
      </w:pPr>
      <w:r>
        <w:t>Порядок присоединения к общему процессу "Формирование, ведение и использование единой информационной базы данных мониторинга безопасности, качества и эффективности медицинских изделий".</w:t>
      </w:r>
    </w:p>
    <w:p w:rsidR="00CB0EB2" w:rsidRDefault="00B70779">
      <w:pPr>
        <w:pStyle w:val="a5"/>
        <w:jc w:val="both"/>
      </w:pPr>
      <w:r>
        <w:t xml:space="preserve">2. Установить, что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w:t>
      </w:r>
      <w:r>
        <w:lastRenderedPageBreak/>
        <w:t>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p w:rsidR="00CB0EB2" w:rsidRDefault="00B70779">
      <w:pPr>
        <w:pStyle w:val="a5"/>
        <w:jc w:val="both"/>
      </w:pPr>
      <w:r>
        <w:t>3. Настоящее Решение вступает в силу по истечении 30 календарных дней с даты его официального опубликования.</w:t>
      </w:r>
    </w:p>
    <w:p w:rsidR="00CB0EB2" w:rsidRDefault="00B70779">
      <w:pPr>
        <w:pStyle w:val="a5"/>
        <w:jc w:val="both"/>
      </w:pPr>
      <w:r>
        <w:t> </w:t>
      </w:r>
    </w:p>
    <w:p w:rsidR="00CB0EB2" w:rsidRDefault="00B70779">
      <w:pPr>
        <w:jc w:val="right"/>
        <w:rPr>
          <w:rFonts w:eastAsia="Times New Roman"/>
        </w:rPr>
      </w:pPr>
      <w:r>
        <w:rPr>
          <w:rFonts w:eastAsia="Times New Roman"/>
        </w:rPr>
        <w:t>Председатель Коллегии</w:t>
      </w:r>
      <w:r>
        <w:rPr>
          <w:rFonts w:eastAsia="Times New Roman"/>
        </w:rPr>
        <w:br/>
        <w:t>Евразийской экономической комиссии</w:t>
      </w:r>
      <w:r>
        <w:rPr>
          <w:rFonts w:eastAsia="Times New Roman"/>
        </w:rPr>
        <w:br/>
        <w:t xml:space="preserve">Т.Саркисян </w:t>
      </w:r>
    </w:p>
    <w:p w:rsidR="00CB0EB2" w:rsidRDefault="00B70779">
      <w:pPr>
        <w:pStyle w:val="a5"/>
        <w:jc w:val="both"/>
      </w:pPr>
      <w:r>
        <w:t> </w:t>
      </w:r>
    </w:p>
    <w:p w:rsidR="00CB0EB2" w:rsidRDefault="00B70779">
      <w:pPr>
        <w:pStyle w:val="a5"/>
        <w:jc w:val="both"/>
      </w:pPr>
      <w:r>
        <w:t> </w:t>
      </w:r>
    </w:p>
    <w:p w:rsidR="00CB0EB2" w:rsidRDefault="00B70779">
      <w:pPr>
        <w:jc w:val="right"/>
        <w:rPr>
          <w:rFonts w:eastAsia="Times New Roman"/>
        </w:rPr>
      </w:pPr>
      <w:r>
        <w:rPr>
          <w:rFonts w:eastAsia="Times New Roman"/>
        </w:rPr>
        <w:t>Утверждены</w:t>
      </w:r>
      <w:r>
        <w:rPr>
          <w:rFonts w:eastAsia="Times New Roman"/>
        </w:rPr>
        <w:br/>
        <w:t>Решением Коллегии</w:t>
      </w:r>
      <w:r>
        <w:rPr>
          <w:rFonts w:eastAsia="Times New Roman"/>
        </w:rPr>
        <w:br/>
        <w:t>Евразийской экономической комиссии</w:t>
      </w:r>
      <w:r>
        <w:rPr>
          <w:rFonts w:eastAsia="Times New Roman"/>
        </w:rPr>
        <w:br/>
        <w:t xml:space="preserve">от 30 августа 2016 г. N 94 </w:t>
      </w:r>
    </w:p>
    <w:p w:rsidR="00CB0EB2" w:rsidRDefault="00B70779">
      <w:pPr>
        <w:pStyle w:val="a5"/>
        <w:jc w:val="both"/>
      </w:pPr>
      <w:r>
        <w:t> </w:t>
      </w:r>
    </w:p>
    <w:p w:rsidR="00CB0EB2" w:rsidRDefault="00B70779">
      <w:pPr>
        <w:jc w:val="center"/>
        <w:rPr>
          <w:rFonts w:eastAsia="Times New Roman"/>
        </w:rPr>
      </w:pPr>
      <w:r>
        <w:rPr>
          <w:rFonts w:eastAsia="Times New Roman"/>
        </w:rPr>
        <w:t>ПРАВИЛА</w:t>
      </w:r>
      <w:r>
        <w:rPr>
          <w:rFonts w:eastAsia="Times New Roman"/>
        </w:rPr>
        <w:br/>
        <w:t>ИНФОРМАЦИОННОГО ВЗАИМОДЕЙСТВИЯ ПРИ РЕАЛИЗАЦИИ СРЕДСТВАМИ</w:t>
      </w:r>
      <w:r>
        <w:rPr>
          <w:rFonts w:eastAsia="Times New Roman"/>
        </w:rPr>
        <w:br/>
        <w:t>ИНТЕГРИРОВАННОЙ ИНФОРМАЦИОННОЙ СИСТЕМЫ ВНЕШНЕЙ И ВЗАИМНОЙ</w:t>
      </w:r>
      <w:r>
        <w:rPr>
          <w:rFonts w:eastAsia="Times New Roman"/>
        </w:rPr>
        <w:br/>
        <w:t>ТОРГОВЛИ ОБЩЕГО ПРОЦЕССА "ФОРМИРОВАНИЕ, ВЕДЕНИЕ</w:t>
      </w:r>
      <w:r>
        <w:rPr>
          <w:rFonts w:eastAsia="Times New Roman"/>
        </w:rPr>
        <w:br/>
        <w:t>И ИСПОЛЬЗОВАНИЕ ЕДИНОЙ ИНФОРМАЦИОННОЙ БАЗЫ ДАННЫХ</w:t>
      </w:r>
      <w:r>
        <w:rPr>
          <w:rFonts w:eastAsia="Times New Roman"/>
        </w:rPr>
        <w:br/>
        <w:t>МОНИТОРИНГА БЕЗОПАСНОСТИ, КАЧЕСТВА И ЭФФЕКТИВНОСТИ</w:t>
      </w:r>
      <w:r>
        <w:rPr>
          <w:rFonts w:eastAsia="Times New Roman"/>
        </w:rPr>
        <w:br/>
        <w:t xml:space="preserve">МЕДИЦИНСКИХ ИЗДЕЛИЙ" </w:t>
      </w:r>
    </w:p>
    <w:p w:rsidR="00CB0EB2" w:rsidRDefault="00B70779">
      <w:pPr>
        <w:pStyle w:val="a5"/>
        <w:jc w:val="both"/>
      </w:pPr>
      <w:r>
        <w:t> </w:t>
      </w:r>
    </w:p>
    <w:p w:rsidR="00CB0EB2" w:rsidRDefault="00B70779">
      <w:pPr>
        <w:jc w:val="center"/>
        <w:rPr>
          <w:rFonts w:eastAsia="Times New Roman"/>
        </w:rPr>
      </w:pPr>
      <w:r>
        <w:rPr>
          <w:rFonts w:eastAsia="Times New Roman"/>
        </w:rPr>
        <w:t xml:space="preserve">I. Общие положения </w:t>
      </w:r>
    </w:p>
    <w:p w:rsidR="00CB0EB2" w:rsidRDefault="00B70779">
      <w:pPr>
        <w:pStyle w:val="a5"/>
        <w:jc w:val="both"/>
      </w:pPr>
      <w:r>
        <w:t> </w:t>
      </w:r>
    </w:p>
    <w:p w:rsidR="00CB0EB2" w:rsidRDefault="00B70779">
      <w:pPr>
        <w:pStyle w:val="a5"/>
        <w:jc w:val="both"/>
      </w:pPr>
      <w:r>
        <w:t>1. Настоящие Правила разработаны в соответствии со следующими актами, входящими в право Евразийского экономического союза (далее - Союз):</w:t>
      </w:r>
    </w:p>
    <w:p w:rsidR="00CB0EB2" w:rsidRDefault="008946AA">
      <w:pPr>
        <w:pStyle w:val="a5"/>
        <w:jc w:val="both"/>
      </w:pPr>
      <w:hyperlink r:id="rId7" w:history="1">
        <w:r w:rsidR="00B70779">
          <w:rPr>
            <w:rStyle w:val="a3"/>
          </w:rPr>
          <w:t>Договор</w:t>
        </w:r>
      </w:hyperlink>
      <w:r w:rsidR="00B70779">
        <w:t xml:space="preserve"> о Евразийском экономическом союзе от 29 мая 2014 года;</w:t>
      </w:r>
    </w:p>
    <w:p w:rsidR="00CB0EB2" w:rsidRDefault="008946AA">
      <w:pPr>
        <w:pStyle w:val="a5"/>
        <w:jc w:val="both"/>
      </w:pPr>
      <w:hyperlink r:id="rId8" w:history="1">
        <w:r w:rsidR="00B70779">
          <w:rPr>
            <w:rStyle w:val="a3"/>
          </w:rPr>
          <w:t>Соглашение</w:t>
        </w:r>
      </w:hyperlink>
      <w:r w:rsidR="00B70779">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CB0EB2" w:rsidRDefault="00B70779">
      <w:pPr>
        <w:pStyle w:val="a5"/>
        <w:jc w:val="both"/>
      </w:pPr>
      <w:r>
        <w:t xml:space="preserve">Решение Высшего Евразийского экономического совета от </w:t>
      </w:r>
      <w:hyperlink r:id="rId9" w:history="1">
        <w:r>
          <w:rPr>
            <w:rStyle w:val="a3"/>
          </w:rPr>
          <w:t>23 декабря 2014 г. N 109</w:t>
        </w:r>
      </w:hyperlink>
      <w:r>
        <w:t xml:space="preserve">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rsidR="00CB0EB2" w:rsidRDefault="00B70779">
      <w:pPr>
        <w:pStyle w:val="a5"/>
        <w:jc w:val="both"/>
      </w:pPr>
      <w:r>
        <w:lastRenderedPageBreak/>
        <w:t xml:space="preserve">Решение Совета Евразийской экономической комиссии от </w:t>
      </w:r>
      <w:hyperlink r:id="rId10" w:history="1">
        <w:r>
          <w:rPr>
            <w:rStyle w:val="a3"/>
          </w:rPr>
          <w:t>12 февраля 2016 г. N 30</w:t>
        </w:r>
      </w:hyperlink>
      <w:r>
        <w:t xml:space="preserve"> "Об утверждении Порядка формирования и ведения информационной системы в сфере обращения медицинских изделий";</w:t>
      </w:r>
    </w:p>
    <w:p w:rsidR="00CB0EB2" w:rsidRDefault="00B70779">
      <w:pPr>
        <w:pStyle w:val="a5"/>
        <w:jc w:val="both"/>
      </w:pPr>
      <w:r>
        <w:t xml:space="preserve">Решение Коллегии Евразийской экономической комиссии от </w:t>
      </w:r>
      <w:hyperlink r:id="rId11" w:history="1">
        <w:r>
          <w:rPr>
            <w:rStyle w:val="a3"/>
          </w:rPr>
          <w:t>6 ноября 2014 г. N 200</w:t>
        </w:r>
      </w:hyperlink>
      <w:r>
        <w:t xml:space="preserve">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rsidR="00CB0EB2" w:rsidRDefault="00B70779">
      <w:pPr>
        <w:pStyle w:val="a5"/>
        <w:jc w:val="both"/>
      </w:pPr>
      <w:r>
        <w:t xml:space="preserve">Решение Коллегии Евразийской экономической комиссии от </w:t>
      </w:r>
      <w:hyperlink r:id="rId12" w:history="1">
        <w:r>
          <w:rPr>
            <w:rStyle w:val="a3"/>
          </w:rPr>
          <w:t>27 января 2015 г. N 5</w:t>
        </w:r>
      </w:hyperlink>
      <w:r>
        <w:t xml:space="preserve"> "Об утверждении Правил электронного обмена данными в интегрированной информационной системе внешней и взаимной торговли";</w:t>
      </w:r>
    </w:p>
    <w:p w:rsidR="00CB0EB2" w:rsidRDefault="00B70779">
      <w:pPr>
        <w:pStyle w:val="a5"/>
        <w:jc w:val="both"/>
      </w:pPr>
      <w:r>
        <w:t xml:space="preserve">Решение Коллегии Евразийской экономической комиссии от </w:t>
      </w:r>
      <w:hyperlink r:id="rId13" w:history="1">
        <w:r>
          <w:rPr>
            <w:rStyle w:val="a3"/>
          </w:rPr>
          <w:t>14 апреля 2015 г. N 29</w:t>
        </w:r>
      </w:hyperlink>
      <w:r>
        <w:rPr>
          <w:b/>
          <w:bCs/>
          <w:color w:val="FF0000"/>
        </w:rPr>
        <w:t xml:space="preserve"> </w:t>
      </w:r>
      <w:r>
        <w:t xml:space="preserve">"О перечне общих процессов в рамках Евразийского экономического союза и внесении изменения в Решение Коллегии Евразийской экономической комиссии от </w:t>
      </w:r>
      <w:hyperlink r:id="rId14" w:history="1">
        <w:r>
          <w:rPr>
            <w:rStyle w:val="a3"/>
          </w:rPr>
          <w:t>19 августа 2014 г. N 132</w:t>
        </w:r>
      </w:hyperlink>
      <w:r>
        <w:t>";</w:t>
      </w:r>
    </w:p>
    <w:p w:rsidR="00CB0EB2" w:rsidRDefault="00B70779">
      <w:pPr>
        <w:pStyle w:val="a5"/>
        <w:jc w:val="both"/>
      </w:pPr>
      <w:r>
        <w:t xml:space="preserve">Решение Коллегии Евразийской экономической комиссии от </w:t>
      </w:r>
      <w:hyperlink r:id="rId15" w:history="1">
        <w:r>
          <w:rPr>
            <w:rStyle w:val="a3"/>
          </w:rPr>
          <w:t>9 июня 2015 г. N 63</w:t>
        </w:r>
      </w:hyperlink>
      <w:r>
        <w:t xml:space="preserve"> "О Методике анализа, оптимизации, гармонизации и описания общих процессов в рамках Евразийского экономического союза";</w:t>
      </w:r>
    </w:p>
    <w:p w:rsidR="00CB0EB2" w:rsidRDefault="00B70779">
      <w:pPr>
        <w:pStyle w:val="a5"/>
        <w:jc w:val="both"/>
      </w:pPr>
      <w:r>
        <w:t xml:space="preserve">Решение Коллегии Евразийской экономической комиссии от </w:t>
      </w:r>
      <w:hyperlink r:id="rId16" w:history="1">
        <w:r>
          <w:rPr>
            <w:rStyle w:val="a3"/>
          </w:rPr>
          <w:t>28 сентября 2015 г. N 125</w:t>
        </w:r>
      </w:hyperlink>
      <w:r>
        <w:t xml:space="preserve">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rsidR="00CB0EB2" w:rsidRDefault="00B70779">
      <w:pPr>
        <w:pStyle w:val="a5"/>
        <w:jc w:val="both"/>
      </w:pPr>
      <w:r>
        <w:t xml:space="preserve">Решение Коллегии Евразийской экономической комиссии от </w:t>
      </w:r>
      <w:hyperlink r:id="rId17" w:history="1">
        <w:r>
          <w:rPr>
            <w:rStyle w:val="a3"/>
          </w:rPr>
          <w:t>22 декабря 2015 г. N 174</w:t>
        </w:r>
      </w:hyperlink>
      <w:r>
        <w:t xml:space="preserve"> "Об утверждении Правил проведения мониторинга безопасности, качества и эффективности медицинских изделий".</w:t>
      </w:r>
    </w:p>
    <w:p w:rsidR="00CB0EB2" w:rsidRDefault="00B70779">
      <w:pPr>
        <w:pStyle w:val="a5"/>
        <w:jc w:val="both"/>
      </w:pPr>
      <w:r>
        <w:t> </w:t>
      </w:r>
    </w:p>
    <w:p w:rsidR="00CB0EB2" w:rsidRDefault="00B70779">
      <w:pPr>
        <w:jc w:val="center"/>
        <w:rPr>
          <w:rFonts w:eastAsia="Times New Roman"/>
        </w:rPr>
      </w:pPr>
      <w:r>
        <w:rPr>
          <w:rFonts w:eastAsia="Times New Roman"/>
        </w:rPr>
        <w:t xml:space="preserve">II. Область применения </w:t>
      </w:r>
    </w:p>
    <w:p w:rsidR="00CB0EB2" w:rsidRDefault="00B70779">
      <w:pPr>
        <w:pStyle w:val="a5"/>
        <w:jc w:val="both"/>
      </w:pPr>
      <w:r>
        <w:t> </w:t>
      </w:r>
    </w:p>
    <w:p w:rsidR="00CB0EB2" w:rsidRDefault="00B70779">
      <w:pPr>
        <w:pStyle w:val="a5"/>
        <w:jc w:val="both"/>
      </w:pPr>
      <w:r>
        <w:t>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(далее - общий процесс), включая описание процедур, выполняемых в рамках этого общего процесса.</w:t>
      </w:r>
    </w:p>
    <w:p w:rsidR="00CB0EB2" w:rsidRDefault="00B70779">
      <w:pPr>
        <w:pStyle w:val="a5"/>
        <w:jc w:val="both"/>
      </w:pPr>
      <w:r>
        <w:t>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p w:rsidR="00CB0EB2" w:rsidRDefault="00B70779">
      <w:pPr>
        <w:pStyle w:val="a5"/>
        <w:jc w:val="both"/>
      </w:pPr>
      <w:r>
        <w:lastRenderedPageBreak/>
        <w:t> </w:t>
      </w:r>
    </w:p>
    <w:p w:rsidR="00CB0EB2" w:rsidRDefault="00B70779">
      <w:pPr>
        <w:jc w:val="center"/>
        <w:rPr>
          <w:rFonts w:eastAsia="Times New Roman"/>
        </w:rPr>
      </w:pPr>
      <w:r>
        <w:rPr>
          <w:rFonts w:eastAsia="Times New Roman"/>
        </w:rPr>
        <w:t xml:space="preserve">III. Основные понятия </w:t>
      </w:r>
    </w:p>
    <w:p w:rsidR="00CB0EB2" w:rsidRDefault="00B70779">
      <w:pPr>
        <w:pStyle w:val="a5"/>
        <w:jc w:val="both"/>
      </w:pPr>
      <w:r>
        <w:t> </w:t>
      </w:r>
    </w:p>
    <w:p w:rsidR="00CB0EB2" w:rsidRDefault="00B70779">
      <w:pPr>
        <w:pStyle w:val="a5"/>
        <w:jc w:val="both"/>
      </w:pPr>
      <w:r>
        <w:t>4. Для целей настоящих Правил используются понятия, которые означают следующее:</w:t>
      </w:r>
    </w:p>
    <w:p w:rsidR="00CB0EB2" w:rsidRDefault="00B70779">
      <w:pPr>
        <w:pStyle w:val="a5"/>
        <w:jc w:val="both"/>
      </w:pPr>
      <w:r>
        <w:t>"авторизация" - предоставление определенному участнику общего процесса прав на выполнение определенных действий;</w:t>
      </w:r>
    </w:p>
    <w:p w:rsidR="00CB0EB2" w:rsidRDefault="00B70779">
      <w:pPr>
        <w:pStyle w:val="a5"/>
        <w:jc w:val="both"/>
      </w:pPr>
      <w:r>
        <w:t>"единая база данных" - единая информационная база данных мониторинга безопасности, качества и эффективности медицинских изделий, формирование и ведение которой в электронном виде осуществляется Евразийской экономической комиссией.</w:t>
      </w:r>
    </w:p>
    <w:p w:rsidR="00CB0EB2" w:rsidRDefault="00B70779">
      <w:pPr>
        <w:pStyle w:val="a5"/>
        <w:jc w:val="both"/>
      </w:pPr>
      <w:r>
        <w:t xml:space="preserve">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w:t>
      </w:r>
      <w:hyperlink r:id="rId18" w:history="1">
        <w:r>
          <w:rPr>
            <w:rStyle w:val="a3"/>
          </w:rPr>
          <w:t>9 июня 2015 г. N 63</w:t>
        </w:r>
      </w:hyperlink>
      <w:r>
        <w:t>.</w:t>
      </w:r>
    </w:p>
    <w:p w:rsidR="00CB0EB2" w:rsidRDefault="00B70779">
      <w:pPr>
        <w:pStyle w:val="a5"/>
        <w:jc w:val="both"/>
      </w:pPr>
      <w:r>
        <w:t xml:space="preserve">Понятие "обращение медицинских изделий", используемое в настоящих Правилах, применяется в значении, определенном статьей 2 </w:t>
      </w:r>
      <w:hyperlink r:id="rId19" w:history="1">
        <w:r>
          <w:rPr>
            <w:rStyle w:val="a3"/>
          </w:rPr>
          <w:t>Соглашения</w:t>
        </w:r>
      </w:hyperlink>
      <w:r>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CB0EB2" w:rsidRDefault="00B70779">
      <w:pPr>
        <w:pStyle w:val="a5"/>
        <w:jc w:val="both"/>
      </w:pPr>
      <w:r>
        <w:t> </w:t>
      </w:r>
    </w:p>
    <w:p w:rsidR="00CB0EB2" w:rsidRDefault="00B70779">
      <w:pPr>
        <w:jc w:val="center"/>
        <w:rPr>
          <w:rFonts w:eastAsia="Times New Roman"/>
        </w:rPr>
      </w:pPr>
      <w:r>
        <w:rPr>
          <w:rFonts w:eastAsia="Times New Roman"/>
        </w:rPr>
        <w:t xml:space="preserve">IV. Основные сведения об общем процессе </w:t>
      </w:r>
    </w:p>
    <w:p w:rsidR="00CB0EB2" w:rsidRDefault="00B70779">
      <w:pPr>
        <w:pStyle w:val="a5"/>
        <w:jc w:val="both"/>
      </w:pPr>
      <w:r>
        <w:t> </w:t>
      </w:r>
    </w:p>
    <w:p w:rsidR="00CB0EB2" w:rsidRDefault="00B70779">
      <w:pPr>
        <w:pStyle w:val="a5"/>
        <w:jc w:val="both"/>
      </w:pPr>
      <w:r>
        <w:t>5. Полное наименование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p w:rsidR="00CB0EB2" w:rsidRDefault="00B70779">
      <w:pPr>
        <w:pStyle w:val="a5"/>
        <w:jc w:val="both"/>
      </w:pPr>
      <w:r>
        <w:t>6. Кодовое обозначение общего процесса: P.MM.08, версия 1.0.0.</w:t>
      </w:r>
    </w:p>
    <w:p w:rsidR="00CB0EB2" w:rsidRDefault="00B70779">
      <w:pPr>
        <w:pStyle w:val="a5"/>
        <w:jc w:val="both"/>
      </w:pPr>
      <w:r>
        <w:t> </w:t>
      </w:r>
    </w:p>
    <w:p w:rsidR="00CB0EB2" w:rsidRDefault="00B70779">
      <w:pPr>
        <w:jc w:val="center"/>
        <w:rPr>
          <w:rFonts w:eastAsia="Times New Roman"/>
        </w:rPr>
      </w:pPr>
      <w:r>
        <w:rPr>
          <w:rFonts w:eastAsia="Times New Roman"/>
        </w:rPr>
        <w:t xml:space="preserve">1. Цель и задачи общего процесса </w:t>
      </w:r>
    </w:p>
    <w:p w:rsidR="00CB0EB2" w:rsidRDefault="00B70779">
      <w:pPr>
        <w:pStyle w:val="a5"/>
        <w:jc w:val="both"/>
      </w:pPr>
      <w:r>
        <w:t> </w:t>
      </w:r>
    </w:p>
    <w:p w:rsidR="00CB0EB2" w:rsidRDefault="00B70779">
      <w:pPr>
        <w:pStyle w:val="a5"/>
        <w:jc w:val="both"/>
      </w:pPr>
      <w:r>
        <w:t>7. Целями общего процесса являются:</w:t>
      </w:r>
    </w:p>
    <w:p w:rsidR="00CB0EB2" w:rsidRDefault="00B70779">
      <w:pPr>
        <w:pStyle w:val="a5"/>
        <w:jc w:val="both"/>
      </w:pPr>
      <w:r>
        <w:t>а) создание предпосылок для снижения издержек, связанных с обменом информацией о результатах мониторинга безопасности, качества и эффективности медицинских изделий, за счет создания общего информационного пространства в сфере обращения медицинских изделий;</w:t>
      </w:r>
    </w:p>
    <w:p w:rsidR="00CB0EB2" w:rsidRDefault="00B70779">
      <w:pPr>
        <w:pStyle w:val="a5"/>
        <w:jc w:val="both"/>
      </w:pPr>
      <w:r>
        <w:lastRenderedPageBreak/>
        <w:t>б) создание условий для предотвращения обращения на территории Союза медицинских изделий, не соответствующих требованиям безопасности, качества и эффективности, за счет оперативного представления участникам общего процесса актуальной информации о медицинских изделиях посредством интегрированной информационной системы внешней и взаимной торговли (далее - интегрированная система).</w:t>
      </w:r>
    </w:p>
    <w:p w:rsidR="00CB0EB2" w:rsidRDefault="00B70779">
      <w:pPr>
        <w:pStyle w:val="a5"/>
        <w:jc w:val="both"/>
      </w:pPr>
      <w:r>
        <w:t>8. Для достижения целей общего процесса необходимо решить следующие задачи:</w:t>
      </w:r>
    </w:p>
    <w:p w:rsidR="00CB0EB2" w:rsidRDefault="00B70779">
      <w:pPr>
        <w:pStyle w:val="a5"/>
        <w:jc w:val="both"/>
      </w:pPr>
      <w:r>
        <w:t>а) создать в рамках интегрированной системы информационный ресурс, содержащий сведения о результатах мониторинга безопасности, качества и эффективности медицинских изделий;</w:t>
      </w:r>
    </w:p>
    <w:p w:rsidR="00CB0EB2" w:rsidRDefault="00B70779">
      <w:pPr>
        <w:pStyle w:val="a5"/>
        <w:jc w:val="both"/>
      </w:pPr>
      <w:r>
        <w:t>б) обеспечить возможность получения уполномоченными органами государств - членов Союза (далее - государства-члена) посредством интегрированной системы сведений из единой базы данных в электронном виде и в автоматизированном режиме;</w:t>
      </w:r>
    </w:p>
    <w:p w:rsidR="00CB0EB2" w:rsidRDefault="00B70779">
      <w:pPr>
        <w:pStyle w:val="a5"/>
        <w:jc w:val="both"/>
      </w:pPr>
      <w:r>
        <w:t>в) обеспечить возможность получения заинтересованными лицами и сотрудниками Евразийской экономической комиссии (далее - Комиссия) актуальных, полных и достоверных сведений из единой базы данных посредством использования информационного портала Союза;</w:t>
      </w:r>
    </w:p>
    <w:p w:rsidR="00CB0EB2" w:rsidRDefault="00B70779">
      <w:pPr>
        <w:pStyle w:val="a5"/>
        <w:jc w:val="both"/>
      </w:pPr>
      <w:r>
        <w:t>г) обеспечить использование единых классификаторов и справочников при формировании и ведении единой базы данных.</w:t>
      </w:r>
    </w:p>
    <w:p w:rsidR="00CB0EB2" w:rsidRDefault="00B70779">
      <w:pPr>
        <w:pStyle w:val="a5"/>
        <w:jc w:val="both"/>
      </w:pPr>
      <w:r>
        <w:t> </w:t>
      </w:r>
    </w:p>
    <w:p w:rsidR="00CB0EB2" w:rsidRDefault="00B70779">
      <w:pPr>
        <w:jc w:val="center"/>
        <w:rPr>
          <w:rFonts w:eastAsia="Times New Roman"/>
        </w:rPr>
      </w:pPr>
      <w:r>
        <w:rPr>
          <w:rFonts w:eastAsia="Times New Roman"/>
        </w:rPr>
        <w:t xml:space="preserve">2. Участники общего процесса </w:t>
      </w:r>
    </w:p>
    <w:p w:rsidR="00CB0EB2" w:rsidRDefault="00B70779">
      <w:pPr>
        <w:pStyle w:val="a5"/>
        <w:jc w:val="both"/>
      </w:pPr>
      <w:r>
        <w:t> </w:t>
      </w:r>
    </w:p>
    <w:p w:rsidR="00CB0EB2" w:rsidRDefault="00B70779">
      <w:pPr>
        <w:pStyle w:val="a5"/>
        <w:jc w:val="both"/>
      </w:pPr>
      <w:r>
        <w:t>9. Перечень участников общего процесса приведен в таблице 1.</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 </w:t>
      </w:r>
    </w:p>
    <w:p w:rsidR="00CB0EB2" w:rsidRDefault="00B70779">
      <w:pPr>
        <w:pStyle w:val="a5"/>
        <w:jc w:val="both"/>
      </w:pPr>
      <w:r>
        <w:t> </w:t>
      </w:r>
    </w:p>
    <w:p w:rsidR="00CB0EB2" w:rsidRDefault="00B70779">
      <w:pPr>
        <w:jc w:val="center"/>
        <w:rPr>
          <w:rFonts w:eastAsia="Times New Roman"/>
        </w:rPr>
      </w:pPr>
      <w:r>
        <w:rPr>
          <w:rFonts w:eastAsia="Times New Roman"/>
        </w:rPr>
        <w:t xml:space="preserve">Перечень участников общего процесса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100"/>
        <w:gridCol w:w="2471"/>
        <w:gridCol w:w="4768"/>
      </w:tblGrid>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P.ACT.001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Комиссия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орган Союза, отвечающий за формирование и ведение единой базы данных, а также использование сведений из нее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P.MM.08.ACT.001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который представляет в Комиссию сведения для обновления единой базы данных и </w:t>
            </w:r>
            <w:r>
              <w:rPr>
                <w:rFonts w:eastAsia="Times New Roman"/>
              </w:rPr>
              <w:lastRenderedPageBreak/>
              <w:t xml:space="preserve">запрашивает сведения из единой базы данных через интегрированную систему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lastRenderedPageBreak/>
              <w:t xml:space="preserve">P.MM.08.ACT.002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заинтересованное лицо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лицо, получающее сведения из единой базы данных посредством использования информационного портала Союза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3. Структура общего процесса </w:t>
      </w:r>
    </w:p>
    <w:p w:rsidR="00CB0EB2" w:rsidRDefault="00B70779">
      <w:pPr>
        <w:pStyle w:val="a5"/>
        <w:jc w:val="both"/>
      </w:pPr>
      <w:r>
        <w:t> </w:t>
      </w:r>
    </w:p>
    <w:p w:rsidR="00CB0EB2" w:rsidRDefault="00B70779">
      <w:pPr>
        <w:pStyle w:val="a5"/>
        <w:jc w:val="both"/>
      </w:pPr>
      <w:r>
        <w:t>10. Общий процесс представляет собой совокупность процедур, сгруппированных по своему назначению:</w:t>
      </w:r>
    </w:p>
    <w:p w:rsidR="00CB0EB2" w:rsidRDefault="00B70779">
      <w:pPr>
        <w:pStyle w:val="a5"/>
        <w:jc w:val="both"/>
      </w:pPr>
      <w:r>
        <w:t>а) процедуры формирования и ведения единой базы данных;</w:t>
      </w:r>
    </w:p>
    <w:p w:rsidR="00CB0EB2" w:rsidRDefault="00B70779">
      <w:pPr>
        <w:pStyle w:val="a5"/>
        <w:jc w:val="both"/>
      </w:pPr>
      <w:r>
        <w:t>б) процедуры представления сведений из единой базы данных.</w:t>
      </w:r>
    </w:p>
    <w:p w:rsidR="00CB0EB2" w:rsidRDefault="00B70779">
      <w:pPr>
        <w:pStyle w:val="a5"/>
        <w:jc w:val="both"/>
      </w:pPr>
      <w:r>
        <w:t>11. При выполнении процедур общего процесса уполномоченный орган государства-члена представляет в Комиссию сведения о результатах мониторинга безопасности, качества и эффективности медицинских изделий. Комиссия на основе полученных сведений вносит изменения в единую базу данных и публикует ее на информационном портале Союза. Уполномоченный орган государства-члена запрашивает в Комиссии актуальные сведения из единой базы данных.</w:t>
      </w:r>
    </w:p>
    <w:p w:rsidR="00CB0EB2" w:rsidRDefault="00B70779">
      <w:pPr>
        <w:pStyle w:val="a5"/>
        <w:jc w:val="both"/>
      </w:pPr>
      <w:r>
        <w:t>На информационном портале Союза не подлежат опубликованию сведения о неблагоприятных событиях (инцидентах), корректирующих действиях, результатах расследования неблагоприятного события (инцидента), пострегистрационном клиническом мониторинге безопасности медицинских изделий.</w:t>
      </w:r>
    </w:p>
    <w:p w:rsidR="00CB0EB2" w:rsidRDefault="00B70779">
      <w:pPr>
        <w:pStyle w:val="a5"/>
        <w:jc w:val="both"/>
      </w:pPr>
      <w:r>
        <w:t>Информационное взаимодействие между уполномоченным органом государства-члена и Комиссией осуществляется с использованием интегрированной системы. Доступ заинтересованных лиц к информации, содержащейся в единой базе данных осуществляется посредством использования информационного портала Союза.</w:t>
      </w:r>
    </w:p>
    <w:p w:rsidR="00CB0EB2" w:rsidRDefault="00B70779">
      <w:pPr>
        <w:pStyle w:val="a5"/>
        <w:jc w:val="both"/>
      </w:pPr>
      <w:r>
        <w:t>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утвержденным Решением Коллегии Евразийской экономической комиссии от 30 августа 2016 г. N 94 (далее - Регламент информационного взаимодействия).</w:t>
      </w:r>
    </w:p>
    <w:p w:rsidR="00CB0EB2" w:rsidRDefault="00B70779">
      <w:pPr>
        <w:pStyle w:val="a5"/>
        <w:jc w:val="both"/>
      </w:pPr>
      <w:r>
        <w:t>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утвержденному Решением Коллегии Евразийской экономической комиссии от 30 августа 2016 г. N 94 (далее - Описание форматов и структур электронных документов и сведений).</w:t>
      </w:r>
    </w:p>
    <w:p w:rsidR="00CB0EB2" w:rsidRDefault="00B70779">
      <w:pPr>
        <w:pStyle w:val="a5"/>
        <w:jc w:val="both"/>
      </w:pPr>
      <w:r>
        <w:t>12. Приведенное описание структуры общего процесса представлено на рисунке 1.</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4994910" cy="22948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4910" cy="2294890"/>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 xml:space="preserve">Рис. 1. Структура общего процесса </w:t>
      </w:r>
    </w:p>
    <w:p w:rsidR="00CB0EB2" w:rsidRDefault="00B70779">
      <w:pPr>
        <w:pStyle w:val="a5"/>
        <w:jc w:val="both"/>
      </w:pPr>
      <w:r>
        <w:t> </w:t>
      </w:r>
    </w:p>
    <w:p w:rsidR="00CB0EB2" w:rsidRDefault="00B70779">
      <w:pPr>
        <w:pStyle w:val="a5"/>
        <w:jc w:val="both"/>
      </w:pPr>
      <w:r>
        <w:t>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p w:rsidR="00CB0EB2" w:rsidRDefault="00B70779">
      <w:pPr>
        <w:pStyle w:val="a5"/>
        <w:jc w:val="both"/>
      </w:pPr>
      <w:r>
        <w:t>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p w:rsidR="00CB0EB2" w:rsidRDefault="00B70779">
      <w:pPr>
        <w:pStyle w:val="a5"/>
        <w:jc w:val="both"/>
      </w:pPr>
      <w:r>
        <w:t> </w:t>
      </w:r>
    </w:p>
    <w:p w:rsidR="00CB0EB2" w:rsidRDefault="00B70779">
      <w:pPr>
        <w:jc w:val="center"/>
        <w:rPr>
          <w:rFonts w:eastAsia="Times New Roman"/>
        </w:rPr>
      </w:pPr>
      <w:r>
        <w:rPr>
          <w:rFonts w:eastAsia="Times New Roman"/>
        </w:rPr>
        <w:t>4. Группа процедур формирования и ведения единой</w:t>
      </w:r>
      <w:r>
        <w:rPr>
          <w:rFonts w:eastAsia="Times New Roman"/>
        </w:rPr>
        <w:br/>
        <w:t xml:space="preserve">базы данных </w:t>
      </w:r>
    </w:p>
    <w:p w:rsidR="00CB0EB2" w:rsidRDefault="00B70779">
      <w:pPr>
        <w:pStyle w:val="a5"/>
        <w:jc w:val="both"/>
      </w:pPr>
      <w:r>
        <w:t> </w:t>
      </w:r>
    </w:p>
    <w:p w:rsidR="00CB0EB2" w:rsidRDefault="00B70779">
      <w:pPr>
        <w:pStyle w:val="a5"/>
        <w:jc w:val="both"/>
      </w:pPr>
      <w:r>
        <w:t>15. Процедуры выполняются по мере поступления в уполномоченный орган государства-члена сведений о результатах мониторинга безопасности, качества и эффективности медицинских изделий. Уполномоченный орган государства-члена формирует и направляет в Комиссию полученные сведения о результатах мониторинга безопасности, качества и эффективности медицинских изделий. В зависимости от вида изменений выполняются следующие процедуры, включенные в группу процедур формирования и ведения единой базы данных:</w:t>
      </w:r>
    </w:p>
    <w:p w:rsidR="00CB0EB2" w:rsidRDefault="00B70779">
      <w:pPr>
        <w:pStyle w:val="a5"/>
        <w:jc w:val="both"/>
      </w:pPr>
      <w:r>
        <w:t>"Включение сведений в единую базу данных" (P.MM.08.PRC.001);</w:t>
      </w:r>
    </w:p>
    <w:p w:rsidR="00CB0EB2" w:rsidRDefault="00B70779">
      <w:pPr>
        <w:pStyle w:val="a5"/>
        <w:jc w:val="both"/>
      </w:pPr>
      <w:r>
        <w:t>"Изменение сведений в единой базе данных" (P.MM.08.PRC.002).</w:t>
      </w:r>
    </w:p>
    <w:p w:rsidR="00CB0EB2" w:rsidRDefault="00B70779">
      <w:pPr>
        <w:pStyle w:val="a5"/>
        <w:jc w:val="both"/>
      </w:pPr>
      <w:r>
        <w:t>16. Приведенное описание группы процедур формирования и ведения единой базы данных представлено на рисунке 2.</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2165350"/>
            <wp:effectExtent l="0" t="0" r="190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6345" cy="2165350"/>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2. Общая схема группы процедур формирования и ведения</w:t>
      </w:r>
      <w:r>
        <w:rPr>
          <w:rFonts w:eastAsia="Times New Roman"/>
        </w:rPr>
        <w:br/>
        <w:t xml:space="preserve">единой базы данных </w:t>
      </w:r>
    </w:p>
    <w:p w:rsidR="00CB0EB2" w:rsidRDefault="00B70779">
      <w:pPr>
        <w:pStyle w:val="a5"/>
        <w:jc w:val="both"/>
      </w:pPr>
      <w:r>
        <w:t> </w:t>
      </w:r>
    </w:p>
    <w:p w:rsidR="00CB0EB2" w:rsidRDefault="00B70779">
      <w:pPr>
        <w:pStyle w:val="a5"/>
        <w:jc w:val="both"/>
      </w:pPr>
      <w:r>
        <w:t>17. Перечень процедур общего процесса, входящих в группу процедур формирования и ведения единой базы данных, приведен в таблице 2.</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 </w:t>
      </w:r>
    </w:p>
    <w:p w:rsidR="00CB0EB2" w:rsidRDefault="00B70779">
      <w:pPr>
        <w:pStyle w:val="a5"/>
        <w:jc w:val="both"/>
      </w:pPr>
      <w:r>
        <w:t> </w:t>
      </w:r>
    </w:p>
    <w:p w:rsidR="00CB0EB2" w:rsidRDefault="00B70779">
      <w:pPr>
        <w:jc w:val="center"/>
        <w:rPr>
          <w:rFonts w:eastAsia="Times New Roman"/>
        </w:rPr>
      </w:pPr>
      <w:r>
        <w:rPr>
          <w:rFonts w:eastAsia="Times New Roman"/>
        </w:rPr>
        <w:t>Перечень процедур общего процесса, входящих в группу</w:t>
      </w:r>
      <w:r>
        <w:rPr>
          <w:rFonts w:eastAsia="Times New Roman"/>
        </w:rPr>
        <w:br/>
        <w:t xml:space="preserve">процедур формирования и ведения единой базы данных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100"/>
        <w:gridCol w:w="2286"/>
        <w:gridCol w:w="4953"/>
      </w:tblGrid>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517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517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P.MM.08.PRC.001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включение сведений в единую базу данных </w:t>
            </w:r>
          </w:p>
        </w:tc>
        <w:tc>
          <w:tcPr>
            <w:tcW w:w="517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предназначена для включения сведений в единую базу данных. Процедура включает в себя представление сведений уполномоченным органом государства-члена в Комиссию, прием и обработку сведений, опубликование сведений на информационном портале Союза, направление уведомления о включении сведений в единую базу данных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P.MM.08.PRC.002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изменение сведений в единой базе данных </w:t>
            </w:r>
          </w:p>
        </w:tc>
        <w:tc>
          <w:tcPr>
            <w:tcW w:w="517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предназначена для изменения сведений в единой базе данных. Процедура включает в себя представление сведений в Комиссию, прием и обработку сведений, опубликование сведений на информационном портале Союза, направление уведомления об изменении сведений в единой базе данных </w:t>
            </w:r>
          </w:p>
        </w:tc>
      </w:tr>
    </w:tbl>
    <w:p w:rsidR="00CB0EB2" w:rsidRDefault="00B70779">
      <w:pPr>
        <w:pStyle w:val="a5"/>
        <w:jc w:val="both"/>
      </w:pPr>
      <w:r>
        <w:t> </w:t>
      </w:r>
    </w:p>
    <w:p w:rsidR="00CB0EB2" w:rsidRDefault="00B70779">
      <w:pPr>
        <w:jc w:val="center"/>
        <w:rPr>
          <w:rFonts w:eastAsia="Times New Roman"/>
        </w:rPr>
      </w:pPr>
      <w:r>
        <w:rPr>
          <w:rFonts w:eastAsia="Times New Roman"/>
        </w:rPr>
        <w:t>5. Группа процедур представления сведений из единой</w:t>
      </w:r>
      <w:r>
        <w:rPr>
          <w:rFonts w:eastAsia="Times New Roman"/>
        </w:rPr>
        <w:br/>
        <w:t xml:space="preserve">базы данных </w:t>
      </w:r>
    </w:p>
    <w:p w:rsidR="00CB0EB2" w:rsidRDefault="00B70779">
      <w:pPr>
        <w:pStyle w:val="a5"/>
        <w:jc w:val="both"/>
      </w:pPr>
      <w:r>
        <w:t> </w:t>
      </w:r>
    </w:p>
    <w:p w:rsidR="00CB0EB2" w:rsidRDefault="00B70779">
      <w:pPr>
        <w:pStyle w:val="a5"/>
        <w:jc w:val="both"/>
      </w:pPr>
      <w:r>
        <w:t>18. Процедуры представления сведений из единой базы данных осуществляются при получении запросов от информационных систем уполномоченных органов государств-членов. При этом могут осуществляться следующие виды запросов:</w:t>
      </w:r>
    </w:p>
    <w:p w:rsidR="00CB0EB2" w:rsidRDefault="00B70779">
      <w:pPr>
        <w:pStyle w:val="a5"/>
        <w:jc w:val="both"/>
      </w:pPr>
      <w:r>
        <w:t>запрос информации о дате и времени обновления единой базы данных;</w:t>
      </w:r>
    </w:p>
    <w:p w:rsidR="00CB0EB2" w:rsidRDefault="00B70779">
      <w:pPr>
        <w:pStyle w:val="a5"/>
        <w:jc w:val="both"/>
      </w:pPr>
      <w:r>
        <w:t>запрос сведений из единой базы данных;</w:t>
      </w:r>
    </w:p>
    <w:p w:rsidR="00CB0EB2" w:rsidRDefault="00B70779">
      <w:pPr>
        <w:pStyle w:val="a5"/>
        <w:jc w:val="both"/>
      </w:pPr>
      <w:r>
        <w:t>запрос измененных сведений из единой базы данных.</w:t>
      </w:r>
    </w:p>
    <w:p w:rsidR="00CB0EB2" w:rsidRDefault="00B70779">
      <w:pPr>
        <w:pStyle w:val="a5"/>
        <w:jc w:val="both"/>
      </w:pPr>
      <w:r>
        <w:t>Запрос информации о дате и времени обновления единой базы данных осуществляется в целях синхронизации сведений, хранящихся в информационных системах уполномоченных органов государств-членов, со сведениями, содержащимися в единой базе данных и хранящимися в Комиссии.</w:t>
      </w:r>
    </w:p>
    <w:p w:rsidR="00CB0EB2" w:rsidRDefault="00B70779">
      <w:pPr>
        <w:pStyle w:val="a5"/>
        <w:jc w:val="both"/>
      </w:pPr>
      <w:r>
        <w:t>Запрос сведений из единой базы данных осуществляется в целях получения уполномоченным органом государства-члена актуальных сведений из единой базы данных по всем государствам-членам или по конкретному государству-члену в зависимости от условий запроса. Запрос сведений из единой базы данных может осуществляться как по состоянию на текущую дату, так и на дату, указанную в запросе.</w:t>
      </w:r>
    </w:p>
    <w:p w:rsidR="00CB0EB2" w:rsidRDefault="00B70779">
      <w:pPr>
        <w:pStyle w:val="a5"/>
        <w:jc w:val="both"/>
      </w:pPr>
      <w:r>
        <w:t>Запрос измененных сведений из единой базы данных осуществляется в целях получения уполномоченным органом государства-члена измененных сведений о результатах мониторинга безопасности, качества и эффективности медицинских изделий. При выполнении запроса представляются сведения из единой базы данных, добавленные или измененные начиная с даты и времени, указанных в запросе, до момента выполнения запроса. В зависимости от условий запроса сведения из единой базы данных представляются по всем государствам-членам или по конкретному государству-члену. Указанный запрос используется при первоначальной загрузке сведений, например, при инициализации общего процесса, при подключении нового государства-члена, восстановлении информации после сбоя.</w:t>
      </w:r>
    </w:p>
    <w:p w:rsidR="00CB0EB2" w:rsidRDefault="00B70779">
      <w:pPr>
        <w:pStyle w:val="a5"/>
        <w:jc w:val="both"/>
      </w:pPr>
      <w:r>
        <w:t>В зависимости от типа запроса выполняется одна из следующих процедур, включенных в группу процедур представления сведений из единой базы данных:</w:t>
      </w:r>
    </w:p>
    <w:p w:rsidR="00CB0EB2" w:rsidRDefault="00B70779">
      <w:pPr>
        <w:pStyle w:val="a5"/>
        <w:jc w:val="both"/>
      </w:pPr>
      <w:r>
        <w:t>"Получение информации о дате и времени обновления единой базы данных" (P.MM.08.PRC.003);</w:t>
      </w:r>
    </w:p>
    <w:p w:rsidR="00CB0EB2" w:rsidRDefault="00B70779">
      <w:pPr>
        <w:pStyle w:val="a5"/>
        <w:jc w:val="both"/>
      </w:pPr>
      <w:r>
        <w:t>"Получение сведений из единой базы данных" (P.MM.08.PRC.004);</w:t>
      </w:r>
    </w:p>
    <w:p w:rsidR="00CB0EB2" w:rsidRDefault="00B70779">
      <w:pPr>
        <w:pStyle w:val="a5"/>
        <w:jc w:val="both"/>
      </w:pPr>
      <w:r>
        <w:t>"Получение измененных сведений из единой базы данных" (P.MM.08.PRC.005).</w:t>
      </w:r>
    </w:p>
    <w:p w:rsidR="00CB0EB2" w:rsidRDefault="00B70779">
      <w:pPr>
        <w:pStyle w:val="a5"/>
        <w:jc w:val="both"/>
      </w:pPr>
      <w:r>
        <w:t>Указанные процедуры могут выполняться последовательно, либо каждая процедура может выполняться отдельно от других в зависимости от целей запроса.</w:t>
      </w:r>
    </w:p>
    <w:p w:rsidR="00CB0EB2" w:rsidRDefault="00B70779">
      <w:pPr>
        <w:pStyle w:val="a5"/>
        <w:jc w:val="both"/>
      </w:pPr>
      <w:r>
        <w:t>19. Приведенное описание группы процедур представления сведений из единой базы данных представлено на рисунке 3.</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4994910" cy="2941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94910" cy="2941320"/>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3. Общая схема группы процедур представления сведений</w:t>
      </w:r>
      <w:r>
        <w:rPr>
          <w:rFonts w:eastAsia="Times New Roman"/>
        </w:rPr>
        <w:br/>
        <w:t xml:space="preserve">из единой базы данных </w:t>
      </w:r>
    </w:p>
    <w:p w:rsidR="00CB0EB2" w:rsidRDefault="00B70779">
      <w:pPr>
        <w:pStyle w:val="a5"/>
        <w:jc w:val="both"/>
      </w:pPr>
      <w:r>
        <w:t> </w:t>
      </w:r>
    </w:p>
    <w:p w:rsidR="00CB0EB2" w:rsidRDefault="00B70779">
      <w:pPr>
        <w:pStyle w:val="a5"/>
        <w:jc w:val="both"/>
      </w:pPr>
      <w:r>
        <w:t>20. Перечень процедур общего процесса, входящих в группу процедур представления сведений из единой базы данных приведен в таблице 3.</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3 </w:t>
      </w:r>
    </w:p>
    <w:p w:rsidR="00CB0EB2" w:rsidRDefault="00B70779">
      <w:pPr>
        <w:pStyle w:val="a5"/>
        <w:jc w:val="both"/>
      </w:pPr>
      <w:r>
        <w:t> </w:t>
      </w:r>
    </w:p>
    <w:p w:rsidR="00CB0EB2" w:rsidRDefault="00B70779">
      <w:pPr>
        <w:jc w:val="center"/>
        <w:rPr>
          <w:rFonts w:eastAsia="Times New Roman"/>
        </w:rPr>
      </w:pPr>
      <w:r>
        <w:rPr>
          <w:rFonts w:eastAsia="Times New Roman"/>
        </w:rPr>
        <w:t>Перечень процедур общего процесса, входящих в группу</w:t>
      </w:r>
      <w:r>
        <w:rPr>
          <w:rFonts w:eastAsia="Times New Roman"/>
        </w:rPr>
        <w:br/>
        <w:t xml:space="preserve">процедур представления сведений из единой базы данных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099"/>
        <w:gridCol w:w="2454"/>
        <w:gridCol w:w="4786"/>
      </w:tblGrid>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P.MM.08.PRC.003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информации о дате и времени обновления единой базы данных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предназначена для представления информации о дате и времени обновления единой базы данных по запросам от информационных систем уполномоченных органов государств-членов через интегрированную систему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P.MM.08.PRC.004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сведений из единой базы данных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предназначена для представления сведений из единой базы данных по запросам от информационных систем уполномоченных органов государств-членов через интегрированную систему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P.MM.08.PRC.005 </w:t>
            </w:r>
          </w:p>
        </w:tc>
        <w:tc>
          <w:tcPr>
            <w:tcW w:w="25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измененных сведений из единой базы данных </w:t>
            </w:r>
          </w:p>
        </w:tc>
        <w:tc>
          <w:tcPr>
            <w:tcW w:w="49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предназначена для представления измененных сведений из единой базы данных по запросам от информационных систем уполномоченных органов государств-членов через интегрированную систему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V. Информационные объекты общего процесса </w:t>
      </w:r>
    </w:p>
    <w:p w:rsidR="00CB0EB2" w:rsidRDefault="00B70779">
      <w:pPr>
        <w:pStyle w:val="a5"/>
        <w:jc w:val="both"/>
      </w:pPr>
      <w:r>
        <w:t> </w:t>
      </w:r>
    </w:p>
    <w:p w:rsidR="00CB0EB2" w:rsidRDefault="00B70779">
      <w:pPr>
        <w:pStyle w:val="a5"/>
        <w:jc w:val="both"/>
      </w:pPr>
      <w:r>
        <w:t>21.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таблице 4.</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4 </w:t>
      </w:r>
    </w:p>
    <w:p w:rsidR="00CB0EB2" w:rsidRDefault="00B70779">
      <w:pPr>
        <w:pStyle w:val="a5"/>
        <w:jc w:val="both"/>
      </w:pPr>
      <w:r>
        <w:t> </w:t>
      </w:r>
    </w:p>
    <w:p w:rsidR="00CB0EB2" w:rsidRDefault="00B70779">
      <w:pPr>
        <w:jc w:val="center"/>
        <w:rPr>
          <w:rFonts w:eastAsia="Times New Roman"/>
        </w:rPr>
      </w:pPr>
      <w:r>
        <w:rPr>
          <w:rFonts w:eastAsia="Times New Roman"/>
        </w:rPr>
        <w:t xml:space="preserve">Перечень информационных объектов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102"/>
        <w:gridCol w:w="2285"/>
        <w:gridCol w:w="4952"/>
      </w:tblGrid>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517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517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1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P.MM.08.BEN.001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w:t>
            </w:r>
          </w:p>
        </w:tc>
        <w:tc>
          <w:tcPr>
            <w:tcW w:w="517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единый информационный ресурс, содержащий сведения о результатах мониторинга безопасности, качества и эффективности медицинских изделий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VI. Ответственность участников общего процесса </w:t>
      </w:r>
    </w:p>
    <w:p w:rsidR="00CB0EB2" w:rsidRDefault="00B70779">
      <w:pPr>
        <w:pStyle w:val="a5"/>
        <w:jc w:val="both"/>
      </w:pPr>
      <w:r>
        <w:t> </w:t>
      </w:r>
    </w:p>
    <w:p w:rsidR="00CB0EB2" w:rsidRDefault="00B70779">
      <w:pPr>
        <w:pStyle w:val="a5"/>
        <w:jc w:val="both"/>
      </w:pPr>
      <w:r>
        <w:t xml:space="preserve">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hyperlink r:id="rId23" w:history="1">
        <w:r>
          <w:rPr>
            <w:rStyle w:val="a3"/>
          </w:rPr>
          <w:t>Договором</w:t>
        </w:r>
      </w:hyperlink>
      <w: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p w:rsidR="00CB0EB2" w:rsidRDefault="00B70779">
      <w:pPr>
        <w:pStyle w:val="a5"/>
        <w:jc w:val="both"/>
      </w:pPr>
      <w:r>
        <w:t> </w:t>
      </w:r>
    </w:p>
    <w:p w:rsidR="00CB0EB2" w:rsidRDefault="00B70779">
      <w:pPr>
        <w:jc w:val="center"/>
        <w:rPr>
          <w:rFonts w:eastAsia="Times New Roman"/>
        </w:rPr>
      </w:pPr>
      <w:r>
        <w:rPr>
          <w:rFonts w:eastAsia="Times New Roman"/>
        </w:rPr>
        <w:t xml:space="preserve">VII. Справочники и классификаторы общего процесса </w:t>
      </w:r>
    </w:p>
    <w:p w:rsidR="00CB0EB2" w:rsidRDefault="00B70779">
      <w:pPr>
        <w:pStyle w:val="a5"/>
        <w:jc w:val="both"/>
      </w:pPr>
      <w:r>
        <w:t> </w:t>
      </w:r>
    </w:p>
    <w:p w:rsidR="00CB0EB2" w:rsidRDefault="00B70779">
      <w:pPr>
        <w:pStyle w:val="a5"/>
        <w:jc w:val="both"/>
      </w:pPr>
      <w:r>
        <w:t>23. Перечень справочников и классификаторов общего процесса приведен в таблице 5.</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5 </w:t>
      </w:r>
    </w:p>
    <w:p w:rsidR="00CB0EB2" w:rsidRDefault="00B70779">
      <w:pPr>
        <w:pStyle w:val="a5"/>
        <w:jc w:val="both"/>
      </w:pPr>
      <w:r>
        <w:t> </w:t>
      </w:r>
    </w:p>
    <w:p w:rsidR="00CB0EB2" w:rsidRDefault="00B70779">
      <w:pPr>
        <w:jc w:val="center"/>
        <w:rPr>
          <w:rFonts w:eastAsia="Times New Roman"/>
        </w:rPr>
      </w:pPr>
      <w:r>
        <w:rPr>
          <w:rFonts w:eastAsia="Times New Roman"/>
        </w:rPr>
        <w:t xml:space="preserve">Перечень справочников и классификаторов общего процесса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033"/>
        <w:gridCol w:w="2596"/>
        <w:gridCol w:w="1811"/>
        <w:gridCol w:w="2899"/>
      </w:tblGrid>
      <w:tr w:rsidR="00CB0EB2">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18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Тип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18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r>
      <w:tr w:rsidR="00CB0EB2">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P.CLS.019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стран мира </w:t>
            </w:r>
          </w:p>
        </w:tc>
        <w:tc>
          <w:tcPr>
            <w:tcW w:w="18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содержит перечень кодов и наименований стран мира в соответствии со стандартом ISO 3166-1 </w:t>
            </w:r>
          </w:p>
        </w:tc>
      </w:tr>
      <w:tr w:rsidR="00CB0EB2">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P.CLS.024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языков </w:t>
            </w:r>
          </w:p>
        </w:tc>
        <w:tc>
          <w:tcPr>
            <w:tcW w:w="18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содержит перечень кодов и наименований языков в соответствии со стандартом ISO 639-1 </w:t>
            </w:r>
          </w:p>
        </w:tc>
      </w:tr>
      <w:tr w:rsidR="00CB0EB2">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P.CLS.048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видов результата обработки электронных документов и сведений </w:t>
            </w:r>
          </w:p>
        </w:tc>
        <w:tc>
          <w:tcPr>
            <w:tcW w:w="18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содержит перечень кодов и наименований видов результата обработки электронных документов и сведений </w:t>
            </w:r>
          </w:p>
        </w:tc>
      </w:tr>
      <w:tr w:rsidR="00CB0EB2">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P.CLS.054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организационно-правовых форм </w:t>
            </w:r>
          </w:p>
        </w:tc>
        <w:tc>
          <w:tcPr>
            <w:tcW w:w="18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содержит перечень кодов и наименований организационно-правовых форм </w:t>
            </w:r>
          </w:p>
        </w:tc>
      </w:tr>
      <w:tr w:rsidR="00CB0EB2">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P.CLS.064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номенклатура медицинских изделий Евразийского экономического союза </w:t>
            </w:r>
          </w:p>
        </w:tc>
        <w:tc>
          <w:tcPr>
            <w:tcW w:w="18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справочник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содержит перечень видов медицинских изделий с указанием их номенклатурных наименований, кодов и описаний видов медицинских изделий </w:t>
            </w:r>
          </w:p>
        </w:tc>
      </w:tr>
      <w:tr w:rsidR="00CB0EB2">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P.MM.08.CLS.001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видов неблагоприятных событий </w:t>
            </w:r>
          </w:p>
        </w:tc>
        <w:tc>
          <w:tcPr>
            <w:tcW w:w="18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содержит перечень кодов и наименований видов неблагоприятных событий </w:t>
            </w:r>
          </w:p>
        </w:tc>
      </w:tr>
      <w:tr w:rsidR="00CB0EB2">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P.MM.08.CLS.002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видов пользователей медицинских изделий в момент возникновения неблагоприятных событий (инцидентов) </w:t>
            </w:r>
          </w:p>
        </w:tc>
        <w:tc>
          <w:tcPr>
            <w:tcW w:w="18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классификатор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содержит перечень кодов и наименований видов пользователей медицинских изделий в момент возникновения неблагоприятных событий (инцидентов)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VIII. Процедуры общего процесса </w:t>
      </w:r>
    </w:p>
    <w:p w:rsidR="00CB0EB2" w:rsidRDefault="00B70779">
      <w:pPr>
        <w:pStyle w:val="a5"/>
        <w:jc w:val="both"/>
      </w:pPr>
      <w:r>
        <w:t> </w:t>
      </w:r>
    </w:p>
    <w:p w:rsidR="00CB0EB2" w:rsidRDefault="00B70779">
      <w:pPr>
        <w:jc w:val="center"/>
        <w:rPr>
          <w:rFonts w:eastAsia="Times New Roman"/>
        </w:rPr>
      </w:pPr>
      <w:r>
        <w:rPr>
          <w:rFonts w:eastAsia="Times New Roman"/>
        </w:rPr>
        <w:t>1. Процедуры формирования и ведения единой базы данных</w:t>
      </w:r>
      <w:r>
        <w:rPr>
          <w:rFonts w:eastAsia="Times New Roman"/>
        </w:rPr>
        <w:br/>
        <w:t> </w:t>
      </w:r>
      <w:r>
        <w:rPr>
          <w:rFonts w:eastAsia="Times New Roman"/>
        </w:rPr>
        <w:br/>
        <w:t>Процедура "Включение сведений в единую базу</w:t>
      </w:r>
      <w:r>
        <w:rPr>
          <w:rFonts w:eastAsia="Times New Roman"/>
        </w:rPr>
        <w:br/>
        <w:t>данных" (P.MM.08.PRC.001)</w:t>
      </w:r>
      <w:r>
        <w:rPr>
          <w:rFonts w:eastAsia="Times New Roman"/>
        </w:rPr>
        <w:br/>
        <w:t xml:space="preserve">  </w:t>
      </w:r>
    </w:p>
    <w:p w:rsidR="00CB0EB2" w:rsidRDefault="00B70779">
      <w:pPr>
        <w:pStyle w:val="a5"/>
        <w:jc w:val="both"/>
      </w:pPr>
      <w:r>
        <w:t>24. Схема выполнения процедуры "Включение сведений в единую базу данных" (P.MM.08.PRC.001) представлена на рисунке 4.</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3743960"/>
            <wp:effectExtent l="0" t="0" r="190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6345" cy="3743960"/>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4. Схема выполнения процедуры "Включение сведений</w:t>
      </w:r>
      <w:r>
        <w:rPr>
          <w:rFonts w:eastAsia="Times New Roman"/>
        </w:rPr>
        <w:br/>
        <w:t xml:space="preserve">в единую базу данных" (P.MM.08.PRC.001) </w:t>
      </w:r>
    </w:p>
    <w:p w:rsidR="00CB0EB2" w:rsidRDefault="00B70779">
      <w:pPr>
        <w:pStyle w:val="a5"/>
        <w:jc w:val="both"/>
      </w:pPr>
      <w:r>
        <w:t> </w:t>
      </w:r>
    </w:p>
    <w:p w:rsidR="00CB0EB2" w:rsidRDefault="00B70779">
      <w:pPr>
        <w:pStyle w:val="a5"/>
        <w:jc w:val="both"/>
      </w:pPr>
      <w:r>
        <w:t>25. Процедура "Включение сведений в единую базу данных" (P.MM.08.PRC.001) выполняется в случае получения уполномоченным органом государства-члена сведений о результатах мониторинга безопасности, качества и эффективности медицинских изделий.</w:t>
      </w:r>
    </w:p>
    <w:p w:rsidR="00CB0EB2" w:rsidRDefault="00B70779">
      <w:pPr>
        <w:pStyle w:val="a5"/>
        <w:jc w:val="both"/>
      </w:pPr>
      <w:r>
        <w:t>26. Первой выполняется операция "Представление сведений для включения в единую базу данных" (P.MM.08.OPR.001), по результатам выполнения которой уполномоченный орган государства-члена формирует и направляет в Комиссию сведения, полученные в результате мониторинга безопасности, качества и эффективности медицинских изделий, для включения в единую базу данных.</w:t>
      </w:r>
    </w:p>
    <w:p w:rsidR="00CB0EB2" w:rsidRDefault="00B70779">
      <w:pPr>
        <w:pStyle w:val="a5"/>
        <w:jc w:val="both"/>
      </w:pPr>
      <w:r>
        <w:t>27. При поступлении в Комиссию сведений для включения в единую базу данных выполняется операция "Прием и обработка сведений для включения в единую базу данных" (P.MM.08.OPR.002), по результатам выполнения которой Комиссия получает указанные сведения.</w:t>
      </w:r>
    </w:p>
    <w:p w:rsidR="00CB0EB2" w:rsidRDefault="00B70779">
      <w:pPr>
        <w:pStyle w:val="a5"/>
        <w:jc w:val="both"/>
      </w:pPr>
      <w:r>
        <w:t>28. При поступлении в уполномоченный орган государства-члена уведомления о результатах обработки сведений для включения в единую базу данных выполняется операция "Получение уведомления о результатах обработки сведений для включения в единую базу данных" (P.MM.08.OPR.003), по результатам выполнения которой уполномоченный орган государства-члена, направивший сведения, получает уведомление о результатах обработки сведений.</w:t>
      </w:r>
    </w:p>
    <w:p w:rsidR="00CB0EB2" w:rsidRDefault="00B70779">
      <w:pPr>
        <w:pStyle w:val="a5"/>
        <w:jc w:val="both"/>
      </w:pPr>
      <w:r>
        <w:t>29. В случае выполнения операции "Прием и обработка сведений для включения в единую базу данных" (P.MM.08.OPR.002) выполняется операция "Опубликование единой базы данных после включения сведений" (P.MM.08.OPR.004), по результатам выполнения которой на информационном портале Союза публикуется обновленная единая база данных.</w:t>
      </w:r>
    </w:p>
    <w:p w:rsidR="00CB0EB2" w:rsidRDefault="00B70779">
      <w:pPr>
        <w:pStyle w:val="a5"/>
        <w:jc w:val="both"/>
      </w:pPr>
      <w:r>
        <w:t>30. Результатом выполнения процедуры "Включение сведений в единую базу данных" (P.MM.08.PRC.001) является включение в единую базу данных сведений, полученных в результате мониторинга безопасности, качества и эффективности медицинских изделий, и опубликование единой базы данных на информационном портале Союза.</w:t>
      </w:r>
    </w:p>
    <w:p w:rsidR="00CB0EB2" w:rsidRDefault="00B70779">
      <w:pPr>
        <w:pStyle w:val="a5"/>
        <w:jc w:val="both"/>
      </w:pPr>
      <w:r>
        <w:t>31. Перечень операций общего процесса, выполняемых в рамках процедуры "Включение сведений в единую базу данных" (P.MM.08.PRC.001), приведен в таблице 6.</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6 </w:t>
      </w:r>
    </w:p>
    <w:p w:rsidR="00CB0EB2" w:rsidRDefault="00B70779">
      <w:pPr>
        <w:jc w:val="center"/>
        <w:rPr>
          <w:rFonts w:eastAsia="Times New Roman"/>
        </w:rPr>
      </w:pPr>
      <w:r>
        <w:rPr>
          <w:rFonts w:eastAsia="Times New Roman"/>
        </w:rPr>
        <w:t> </w:t>
      </w:r>
      <w:r>
        <w:rPr>
          <w:rFonts w:eastAsia="Times New Roman"/>
        </w:rPr>
        <w:br/>
        <w:t>Перечень операций общего процесса, выполняемых</w:t>
      </w:r>
      <w:r>
        <w:rPr>
          <w:rFonts w:eastAsia="Times New Roman"/>
        </w:rPr>
        <w:br/>
        <w:t>в рамках процедуры "Включение сведений в единую базу</w:t>
      </w:r>
      <w:r>
        <w:rPr>
          <w:rFonts w:eastAsia="Times New Roman"/>
        </w:rPr>
        <w:br/>
        <w:t>данных" (P.MM.08.PRC.001)</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15"/>
        <w:gridCol w:w="4125"/>
        <w:gridCol w:w="2999"/>
      </w:tblGrid>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P.MM.08.OPR.001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представление сведений для включения в единую базу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7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P.MM.08.OPR.002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для включения в единую базу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8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P.MM.08.OPR.003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уведомления о результатах обработки сведений для включения в единую базу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9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P.MM.08.OPR.004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опубликование единой базы данных после включения сведений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10 настоящих Правил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7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"Представление сведений для включения</w:t>
      </w:r>
      <w:r>
        <w:rPr>
          <w:rFonts w:eastAsia="Times New Roman"/>
        </w:rPr>
        <w:br/>
        <w:t xml:space="preserve">в единую базу данных" (P.MM.08.OPR.001)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3"/>
        <w:gridCol w:w="5886"/>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P.MM.08.OPR.001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представление сведений для включения в единую базу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включении сведений, полученных в результате мониторинга безопасности, качества и эффективности медицинских изделий, в единую базу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формирует сведения для включения в единую базу данных и направляет их в Комиссию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для включения в единую базу данных переданы в Комиссию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8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"Прием и обработка сведений для включения</w:t>
      </w:r>
      <w:r>
        <w:rPr>
          <w:rFonts w:eastAsia="Times New Roman"/>
        </w:rPr>
        <w:br/>
        <w:t xml:space="preserve">в единую базу данных" (P.MM.08.OPR.002)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P.MM.08.OPR.002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для включения в единую базу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Комиссия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поступлении сведений для включения в единую базу данных (операция "Представление сведений для включения в единую базу данных" (P.MM.08.OPR.001))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принимает сведения для включения в единую базу данных и проверяет их в соответствии с Регламентом информационного взаимодействия. В случае успешного выполнения проверки исполнитель осуществляет включение сведений в единую базу данных с указанием даты и времени обновления сведений и направляет в уполномоченный орган государства-члена уведомление с кодом результата обработки, соответствующем включению сведений,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обновлена, уполномоченному органу государства-члена направлено уведомление о результатах обработки сведений для включения в единую базу данных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9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"Получение уведомления</w:t>
      </w:r>
      <w:r>
        <w:rPr>
          <w:rFonts w:eastAsia="Times New Roman"/>
        </w:rPr>
        <w:br/>
        <w:t>о результатах обработки сведений для включения в единую</w:t>
      </w:r>
      <w:r>
        <w:rPr>
          <w:rFonts w:eastAsia="Times New Roman"/>
        </w:rPr>
        <w:br/>
        <w:t xml:space="preserve">базу данных" (P.MM.08.OPR.003)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уведомления о результатах обработки сведений для включения в единую базу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поступлении уведомления о результатах обработки сведений для включения в единую базу данных (операция "Прием и обработка сведений для включения в единую базу данных" (P.MM.08.OPR.002))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принимает уведомление о результатах обработки сведений для включения в единую базу данных и проверяет его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 результатах обработки сведений для включения в единую базу данных получено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10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"Опубликование единой базы данных</w:t>
      </w:r>
      <w:r>
        <w:rPr>
          <w:rFonts w:eastAsia="Times New Roman"/>
        </w:rPr>
        <w:br/>
        <w:t xml:space="preserve">после включения сведений" (P.MM.08.OPR.004)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P.MM.08.OPR.004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опубликование единой базы данных после включения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Комиссия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после обновления единой базы данных (операция "Прием и обработка сведений для включения в единую базу данных" (P.MM.08.OPR.002))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публикуются с учетом пункта 11 настоящих Правил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публикует единую базу данных на информационном портале Союза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обновленная единая база данных опубликована на информационном портале Союза </w:t>
            </w:r>
          </w:p>
        </w:tc>
      </w:tr>
    </w:tbl>
    <w:p w:rsidR="00CB0EB2" w:rsidRDefault="00B70779">
      <w:pPr>
        <w:pStyle w:val="a5"/>
        <w:jc w:val="both"/>
      </w:pPr>
      <w:r>
        <w:t> </w:t>
      </w:r>
    </w:p>
    <w:p w:rsidR="00CB0EB2" w:rsidRDefault="00B70779">
      <w:pPr>
        <w:jc w:val="center"/>
        <w:rPr>
          <w:rFonts w:eastAsia="Times New Roman"/>
        </w:rPr>
      </w:pPr>
      <w:r>
        <w:rPr>
          <w:rFonts w:eastAsia="Times New Roman"/>
        </w:rPr>
        <w:t>Процедура "Изменение сведений в единой базе</w:t>
      </w:r>
      <w:r>
        <w:rPr>
          <w:rFonts w:eastAsia="Times New Roman"/>
        </w:rPr>
        <w:br/>
        <w:t xml:space="preserve">данных" (P.MM.08.PRC.002) </w:t>
      </w:r>
    </w:p>
    <w:p w:rsidR="00CB0EB2" w:rsidRDefault="00B70779">
      <w:pPr>
        <w:pStyle w:val="a5"/>
        <w:jc w:val="both"/>
      </w:pPr>
      <w:r>
        <w:t> </w:t>
      </w:r>
    </w:p>
    <w:p w:rsidR="00CB0EB2" w:rsidRDefault="00B70779">
      <w:pPr>
        <w:pStyle w:val="a5"/>
        <w:jc w:val="both"/>
      </w:pPr>
      <w:r>
        <w:t>32. Схема выполнения процедуры "Изменение сведений в единой базе данных" (P.MM.08.PRC.002) представлена на рисунке 5.</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3683635"/>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6345" cy="3683635"/>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5. Схема выполнения процедуры "Изменение сведений</w:t>
      </w:r>
      <w:r>
        <w:rPr>
          <w:rFonts w:eastAsia="Times New Roman"/>
        </w:rPr>
        <w:br/>
        <w:t xml:space="preserve">в единой базе данных" (P.MM.08.PRC.002) </w:t>
      </w:r>
    </w:p>
    <w:p w:rsidR="00CB0EB2" w:rsidRDefault="00B70779">
      <w:pPr>
        <w:pStyle w:val="a5"/>
        <w:jc w:val="both"/>
      </w:pPr>
      <w:r>
        <w:t> </w:t>
      </w:r>
    </w:p>
    <w:p w:rsidR="00CB0EB2" w:rsidRDefault="00B70779">
      <w:pPr>
        <w:pStyle w:val="a5"/>
        <w:jc w:val="both"/>
      </w:pPr>
      <w:r>
        <w:t>33. Процедура "Изменение сведений в единой базе данных" (P.MM.08.PRC.002) выполняется при необходимости изменения уполномоченным органом государства-члена сведений, полученных в результате мониторинга безопасности, качества и эффективности медицинских изделий.</w:t>
      </w:r>
    </w:p>
    <w:p w:rsidR="00CB0EB2" w:rsidRDefault="00B70779">
      <w:pPr>
        <w:pStyle w:val="a5"/>
        <w:jc w:val="both"/>
      </w:pPr>
      <w:r>
        <w:t>34. Первой выполняется операция "Представление сведений для внесения изменений в единую базу данных" (P.MM.08.OPR.005), по результатам выполнения которой уполномоченный орган государства-члена формирует и направляет в Комиссию измененные сведения, полученные в результате мониторинга безопасности, качества и эффективности медицинских изделий, для актуализации сведений в единой базе данных.</w:t>
      </w:r>
    </w:p>
    <w:p w:rsidR="00CB0EB2" w:rsidRDefault="00B70779">
      <w:pPr>
        <w:pStyle w:val="a5"/>
        <w:jc w:val="both"/>
      </w:pPr>
      <w:r>
        <w:t>35. При поступлении в Комиссию измененных сведений, полученных в результате мониторинга безопасности, качества и эффективности медицинских изделий, выполняется операция "Прием и обработка сведений для внесения изменений в единую базу данных" (P.MM.08.OPR.006), по результатам выполнения которой Комиссия получает указанные сведения.</w:t>
      </w:r>
    </w:p>
    <w:p w:rsidR="00CB0EB2" w:rsidRDefault="00B70779">
      <w:pPr>
        <w:pStyle w:val="a5"/>
        <w:jc w:val="both"/>
      </w:pPr>
      <w:r>
        <w:t>36. При поступлении в уполномоченный орган государства-члена уведомления о результатах обработки сведений выполняется операция "Получение уведомления о результатах изменения сведений в единой базе данных" (P.MM.08.OPR.007), по результатам выполнения которой уполномоченный орган государства-члена, направивший сведения, получает уведомление о результатах изменения сведений в единой базе данных.</w:t>
      </w:r>
    </w:p>
    <w:p w:rsidR="00CB0EB2" w:rsidRDefault="00B70779">
      <w:pPr>
        <w:pStyle w:val="a5"/>
        <w:jc w:val="both"/>
      </w:pPr>
      <w:r>
        <w:t>37. После выполнения операции "Прием и обработка сведений для внесения изменений в единую базу данных" (P.MM.08.OPR.006) выполняется операция "Опубликование единой базы данных после изменения сведений" (P.MM.08.OPR.008), по результатам выполнения которой на информационном портале Союза публикуются сведения, полученные в результате мониторинга безопасности, качества и эффективности медицинских изделий.</w:t>
      </w:r>
    </w:p>
    <w:p w:rsidR="00CB0EB2" w:rsidRDefault="00B70779">
      <w:pPr>
        <w:pStyle w:val="a5"/>
        <w:jc w:val="both"/>
      </w:pPr>
      <w:r>
        <w:t>38. Результатом выполнения процедуры "Изменение сведений в единой базе данных" (P.MM.08.PRC.002) является опубликование на информационном портале Союза обновленной единой базы данных. При этом публикуются только актуальные на текущую дату сведения из единой базы данных.</w:t>
      </w:r>
    </w:p>
    <w:p w:rsidR="00CB0EB2" w:rsidRDefault="00B70779">
      <w:pPr>
        <w:pStyle w:val="a5"/>
        <w:jc w:val="both"/>
      </w:pPr>
      <w:r>
        <w:t>39. Перечень операций общего процесса, выполняемых в рамках процедуры "Изменение сведений в единой базе данных" (P.MM.08.PRC.002), приведен в таблице 11.</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11 </w:t>
      </w:r>
    </w:p>
    <w:p w:rsidR="00CB0EB2" w:rsidRDefault="00B70779">
      <w:pPr>
        <w:pStyle w:val="a5"/>
        <w:jc w:val="both"/>
      </w:pPr>
      <w:r>
        <w:t> </w:t>
      </w:r>
    </w:p>
    <w:p w:rsidR="00CB0EB2" w:rsidRDefault="00B70779">
      <w:pPr>
        <w:jc w:val="center"/>
        <w:rPr>
          <w:rFonts w:eastAsia="Times New Roman"/>
        </w:rPr>
      </w:pPr>
      <w:r>
        <w:rPr>
          <w:rFonts w:eastAsia="Times New Roman"/>
        </w:rPr>
        <w:t>Перечень операций общего процесса, выполняемых</w:t>
      </w:r>
      <w:r>
        <w:rPr>
          <w:rFonts w:eastAsia="Times New Roman"/>
        </w:rPr>
        <w:br/>
        <w:t>в рамках процедуры "Изменение сведений в единой базе</w:t>
      </w:r>
      <w:r>
        <w:rPr>
          <w:rFonts w:eastAsia="Times New Roman"/>
        </w:rPr>
        <w:br/>
        <w:t xml:space="preserve">данных" (P.MM.08.PRC.002)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15"/>
        <w:gridCol w:w="4125"/>
        <w:gridCol w:w="2999"/>
      </w:tblGrid>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P.MM.08.OPR.005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представление сведений для внесения изменений в единую базу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12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P.MM.08.OPR.006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для внесения изменений в единую базу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13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P.MM.08.OPR.007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уведомления о результатах изменения сведений в единой базе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14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P.MM.08.OPR.008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опубликование единой базы данных после изменения сведений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15 настоящих Правил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12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"Представление сведений для внесения</w:t>
      </w:r>
      <w:r>
        <w:rPr>
          <w:rFonts w:eastAsia="Times New Roman"/>
        </w:rPr>
        <w:br/>
        <w:t xml:space="preserve">изменений в единую базу данных" (P.MM.08.OPR.005)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3"/>
        <w:gridCol w:w="5886"/>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P.MM.08.OPR.005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представление сведений для внесения изменений в единую базу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изменении сведений, полученных в результате мониторинга безопасности, качества и эффективности медицинских изделий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формирует измененные сведения, полученные в результате мониторинга безопасности, качества и эффективности медицинских изделий, и направляет их в Комиссию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измененные сведения, полученные в результате мониторинга безопасности, качества и эффективности медицинских изделий, представлены в Комиссию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13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"Прием и обработка сведений для внесения</w:t>
      </w:r>
      <w:r>
        <w:rPr>
          <w:rFonts w:eastAsia="Times New Roman"/>
        </w:rPr>
        <w:br/>
        <w:t xml:space="preserve">изменений в единую базу данных" (P.MM.08.OPR.006)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P.MM.08.OPR.006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для внесения изменений в единую базу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Комиссия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поступлении измененных сведений, полученных в результате мониторинга безопасности, качества и эффективности медицинских изделий (операция "Представление сведений для внесения изменений в единую базу данных" (P.MM.08.OPR.005))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исполнитель принимает сведения и проверяет их в соответствии с Регламентом информационного взаимодействия.</w:t>
            </w:r>
            <w:r>
              <w:rPr>
                <w:rFonts w:eastAsia="Times New Roman"/>
              </w:rPr>
              <w:br/>
              <w:t>В случае успешного прохождения проверки, исполнитель заполняет дату и время окончания действия изменяемых в единой базе данных сведений значением даты и времени начала действия полученных актуальных сведений. Изменяемые в единой базе данных сведения сохраняются для обеспечения возможности просмотра истории изменений и становятся недоступными для дальнейшей обработки.</w:t>
            </w:r>
            <w:r>
              <w:rPr>
                <w:rFonts w:eastAsia="Times New Roman"/>
              </w:rPr>
              <w:br/>
              <w:t xml:space="preserve">Полученные актуальные сведения исполнитель добавляет в единую базу данных, фиксирует дату и время обновления сведений, формирует и отправляет уведомление уполномоченному органу государства-члена об успешном обновлении единой базы данных с указанием кода результата обработки, соответствующим изменению сведений,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обновлена, уполномоченному органу государства-члена направлено уведомление об обновлении единой базы данных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14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"Получение уведомления о результатах</w:t>
      </w:r>
      <w:r>
        <w:rPr>
          <w:rFonts w:eastAsia="Times New Roman"/>
        </w:rPr>
        <w:br/>
        <w:t xml:space="preserve">изменения сведений в единой базе данных" (P.MM.08.OPR.007)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P.MM.08.OPR.007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уведомления о результатах изменения сведений в единой базе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после приема сведений для внесения изменений в единую базу данных (операция "Прием и обработка сведений для внесения изменений в единую базу данных" (P.MM.08.OPR.006))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принимает уведомление и проверяет его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 результатах изменения сведений в единой базе данных получено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15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"Опубликование единой базы данных</w:t>
      </w:r>
      <w:r>
        <w:rPr>
          <w:rFonts w:eastAsia="Times New Roman"/>
        </w:rPr>
        <w:br/>
        <w:t xml:space="preserve">после изменения сведений" (P.MM.08.OPR.008)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P.MM.08.OPR.008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опубликование единой базы данных после изменения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Комиссия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после внесения изменений в единую базы данных (операция "Прием и обработка сведений для внесения изменений в единую базу данных" (P.MM.08.OPR.006))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публикуются в объеме, указанном в пункте 11 настоящих Правил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публикует на информационном портале Союза измененные сведения, полученные в результате мониторинга безопасности, качества и эффективности медицинских изделий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обновленная единая база данных опубликована на информационном портале Союза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2. Процедуры представления сведений из единой базы данных </w:t>
      </w:r>
    </w:p>
    <w:p w:rsidR="00CB0EB2" w:rsidRDefault="00B70779">
      <w:pPr>
        <w:pStyle w:val="a5"/>
        <w:jc w:val="both"/>
      </w:pPr>
      <w:r>
        <w:t> </w:t>
      </w:r>
    </w:p>
    <w:p w:rsidR="00CB0EB2" w:rsidRDefault="00B70779">
      <w:pPr>
        <w:jc w:val="center"/>
        <w:rPr>
          <w:rFonts w:eastAsia="Times New Roman"/>
        </w:rPr>
      </w:pPr>
      <w:r>
        <w:rPr>
          <w:rFonts w:eastAsia="Times New Roman"/>
        </w:rPr>
        <w:t>Процедура "Получение информации о дате и времени обновления</w:t>
      </w:r>
      <w:r>
        <w:rPr>
          <w:rFonts w:eastAsia="Times New Roman"/>
        </w:rPr>
        <w:br/>
        <w:t xml:space="preserve">единой базы данных" (P.MM.08.PRC.003) </w:t>
      </w:r>
    </w:p>
    <w:p w:rsidR="00CB0EB2" w:rsidRDefault="00B70779">
      <w:pPr>
        <w:pStyle w:val="a5"/>
        <w:jc w:val="both"/>
      </w:pPr>
      <w:r>
        <w:t> </w:t>
      </w:r>
    </w:p>
    <w:p w:rsidR="00CB0EB2" w:rsidRDefault="00B70779">
      <w:pPr>
        <w:pStyle w:val="a5"/>
        <w:jc w:val="both"/>
      </w:pPr>
      <w:r>
        <w:t>40. Схема выполнения процедуры "Получение информации о дате и времени обновления единой базы данных" (P.MM.08.PRC.003) представлена на рисунке 6.</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381317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6345" cy="3813175"/>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6. Схема выполнения процедуры "Получение</w:t>
      </w:r>
      <w:r>
        <w:rPr>
          <w:rFonts w:eastAsia="Times New Roman"/>
        </w:rPr>
        <w:br/>
        <w:t>информации о дате и времени обновления единой базы</w:t>
      </w:r>
      <w:r>
        <w:rPr>
          <w:rFonts w:eastAsia="Times New Roman"/>
        </w:rPr>
        <w:br/>
        <w:t xml:space="preserve">данных" (P.MM.08.PRC.003) </w:t>
      </w:r>
    </w:p>
    <w:p w:rsidR="00CB0EB2" w:rsidRDefault="00B70779">
      <w:pPr>
        <w:pStyle w:val="a5"/>
        <w:jc w:val="both"/>
      </w:pPr>
      <w:r>
        <w:t> </w:t>
      </w:r>
    </w:p>
    <w:p w:rsidR="00CB0EB2" w:rsidRDefault="00B70779">
      <w:pPr>
        <w:pStyle w:val="a5"/>
        <w:jc w:val="both"/>
      </w:pPr>
      <w:r>
        <w:t>41. Процедура "Получение информации о дате и времени обновления единой базы данных" (P.MM.08.PRC.003) выполняется уполномоченным органом государства-члена при необходимости получения информации о дате и времени обновления единой базы данных.</w:t>
      </w:r>
    </w:p>
    <w:p w:rsidR="00CB0EB2" w:rsidRDefault="00B70779">
      <w:pPr>
        <w:pStyle w:val="a5"/>
        <w:jc w:val="both"/>
      </w:pPr>
      <w:r>
        <w:t>42. Первой выполняется операция "Запрос информации о дате и времени обновления единой базы данных" (P.MM.08.OPR.009), по результатам выполнения которой уполномоченный орган государства-члена формирует и направляет в Комиссию запрос на представление информации о дате и времени обновления единой базы данных.</w:t>
      </w:r>
    </w:p>
    <w:p w:rsidR="00CB0EB2" w:rsidRDefault="00B70779">
      <w:pPr>
        <w:pStyle w:val="a5"/>
        <w:jc w:val="both"/>
      </w:pPr>
      <w:r>
        <w:t>43. При поступлении в Комиссию запроса на представление информации о дате и времени обновления единой базы данных выполняется операция "Обработка и представление информации о дате и времени обновления единой базы данных" (P.MM.08.OPR.010), по результатам выполнения которой Комиссия направляет в уполномоченный орган государства-члена информацию о дате и времени обновления единой базы данных.</w:t>
      </w:r>
    </w:p>
    <w:p w:rsidR="00CB0EB2" w:rsidRDefault="00B70779">
      <w:pPr>
        <w:pStyle w:val="a5"/>
        <w:jc w:val="both"/>
      </w:pPr>
      <w:r>
        <w:t>44. При поступлении в уполномоченный орган государства-члена информации о дате и времени обновления единой базы данных выполняется операция "Прием и обработка информации о дате и времени обновления единой базы данных" (P.MM.08.OPR.011), по результатам выполнения которой уполномоченный орган государства-члена, направивший запрос на представление информации о дате и времени обновления единой базы данных, осуществляет обработку полученной информации о дате и времени обновления единой базы данных.</w:t>
      </w:r>
    </w:p>
    <w:p w:rsidR="00CB0EB2" w:rsidRDefault="00B70779">
      <w:pPr>
        <w:pStyle w:val="a5"/>
        <w:jc w:val="both"/>
      </w:pPr>
      <w:r>
        <w:t>45. Результатом выполнения процедуры "Получение информации о дате и времени обновления единой базы данных" (P.MM.08.PRC.003) является получение уполномоченным органом государства-члена информации о дате и времени обновления единой базы данных.</w:t>
      </w:r>
    </w:p>
    <w:p w:rsidR="00CB0EB2" w:rsidRDefault="00B70779">
      <w:pPr>
        <w:pStyle w:val="a5"/>
        <w:jc w:val="both"/>
      </w:pPr>
      <w:r>
        <w:t>46. Перечень операций общего процесса, выполняемых в рамках процедуры "Получение информации о дате и времени обновления единой базы данных" (P.MM.08.PRC.003), приведен в таблице 16.</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16 </w:t>
      </w:r>
    </w:p>
    <w:p w:rsidR="00CB0EB2" w:rsidRDefault="00B70779">
      <w:pPr>
        <w:pStyle w:val="a5"/>
        <w:jc w:val="both"/>
      </w:pPr>
      <w:r>
        <w:t> </w:t>
      </w:r>
    </w:p>
    <w:p w:rsidR="00CB0EB2" w:rsidRDefault="00B70779">
      <w:pPr>
        <w:jc w:val="center"/>
        <w:rPr>
          <w:rFonts w:eastAsia="Times New Roman"/>
        </w:rPr>
      </w:pPr>
      <w:r>
        <w:rPr>
          <w:rFonts w:eastAsia="Times New Roman"/>
        </w:rPr>
        <w:t>Перечень операций общего процесса, выполняемых в рамках</w:t>
      </w:r>
      <w:r>
        <w:rPr>
          <w:rFonts w:eastAsia="Times New Roman"/>
        </w:rPr>
        <w:br/>
        <w:t>процедуры "Получение информации о дате и времени обновления</w:t>
      </w:r>
      <w:r>
        <w:rPr>
          <w:rFonts w:eastAsia="Times New Roman"/>
        </w:rPr>
        <w:br/>
        <w:t xml:space="preserve">единой базы данных" (P.MM.08.PRC.003)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14"/>
        <w:gridCol w:w="4124"/>
        <w:gridCol w:w="3001"/>
      </w:tblGrid>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P.MM.08.OPR.009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информации о дате и времени обновления единой базы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17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P.MM.08.OPR.010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обработка и представление информации о дате и времени обновления единой базы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18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P.MM.08.OPR.011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информации о дате и времени обновления единой базы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19 настоящих Правил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17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"Запрос информации о дате и времени</w:t>
      </w:r>
      <w:r>
        <w:rPr>
          <w:rFonts w:eastAsia="Times New Roman"/>
        </w:rPr>
        <w:br/>
        <w:t xml:space="preserve">обновления единой базы данных" (P.MM.08.OPR.009)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3"/>
        <w:gridCol w:w="5886"/>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P.MM.08.OPR.009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информации о дате и времени обновления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необходимости получения информации о дате и времени обновления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запроса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направляет в Комиссию запрос на представление информации о дате и времени обновления единой базы данных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на представление информации о дате и времени обновления единой базы данных направлен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18 </w:t>
      </w:r>
    </w:p>
    <w:p w:rsidR="00CB0EB2" w:rsidRDefault="00B70779">
      <w:pPr>
        <w:jc w:val="center"/>
        <w:rPr>
          <w:rFonts w:eastAsia="Times New Roman"/>
        </w:rPr>
      </w:pPr>
      <w:r>
        <w:rPr>
          <w:rFonts w:eastAsia="Times New Roman"/>
        </w:rPr>
        <w:t> </w:t>
      </w:r>
      <w:r>
        <w:rPr>
          <w:rFonts w:eastAsia="Times New Roman"/>
        </w:rPr>
        <w:br/>
        <w:t>Описание операции "Обработка и представление</w:t>
      </w:r>
      <w:r>
        <w:rPr>
          <w:rFonts w:eastAsia="Times New Roman"/>
        </w:rPr>
        <w:br/>
        <w:t>информации о дате и времени обновления единой базы</w:t>
      </w:r>
      <w:r>
        <w:rPr>
          <w:rFonts w:eastAsia="Times New Roman"/>
        </w:rPr>
        <w:br/>
        <w:t xml:space="preserve">данных" (P.MM.08.OPR.010)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P.MM.08.OPR.010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обработка и представление информации о дате и времени обновления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Комиссия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поступлении запроса на представление информации о дате и времени обновления единой базы данных (операция "Запрос информации о дате и времени обновления единой базы данных" (P.MM.08.OPR.009))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выполняет проверку полученного запроса и направляет ответ на запрос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информация о дате и времени обновления единой базы данных представлена уполномоченному органу государства-члена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19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"Прием и обработка информации о дате</w:t>
      </w:r>
      <w:r>
        <w:rPr>
          <w:rFonts w:eastAsia="Times New Roman"/>
        </w:rPr>
        <w:br/>
        <w:t xml:space="preserve">и времени обновления единой базы данных" (P.MM.08.OPR.011)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P.MM.08.OPR.011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информации о дате и времени обновления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получении информации о дате и времени обновления единой базы данных (операция "Обработка и представление информации о дате и времени обновления единой базы данных" (P.MM.08.OPR.010))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выполняет проверку полученной информации о дате и времени обновления единой базы данных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информация о дате и времени обновления единой базы данных получена </w:t>
            </w:r>
          </w:p>
        </w:tc>
      </w:tr>
    </w:tbl>
    <w:p w:rsidR="00CB0EB2" w:rsidRDefault="00B70779">
      <w:pPr>
        <w:pStyle w:val="a5"/>
        <w:jc w:val="both"/>
      </w:pPr>
      <w:r>
        <w:t> </w:t>
      </w:r>
    </w:p>
    <w:p w:rsidR="00CB0EB2" w:rsidRDefault="00B70779">
      <w:pPr>
        <w:jc w:val="center"/>
        <w:rPr>
          <w:rFonts w:eastAsia="Times New Roman"/>
        </w:rPr>
      </w:pPr>
      <w:r>
        <w:rPr>
          <w:rFonts w:eastAsia="Times New Roman"/>
        </w:rPr>
        <w:t>Процедура "Получение сведений из единой базы</w:t>
      </w:r>
      <w:r>
        <w:rPr>
          <w:rFonts w:eastAsia="Times New Roman"/>
        </w:rPr>
        <w:br/>
        <w:t xml:space="preserve">данных" (P.MM.08.PRC.004) </w:t>
      </w:r>
    </w:p>
    <w:p w:rsidR="00CB0EB2" w:rsidRDefault="00B70779">
      <w:pPr>
        <w:pStyle w:val="a5"/>
        <w:jc w:val="both"/>
      </w:pPr>
      <w:r>
        <w:t> </w:t>
      </w:r>
    </w:p>
    <w:p w:rsidR="00CB0EB2" w:rsidRDefault="00B70779">
      <w:pPr>
        <w:pStyle w:val="a5"/>
        <w:jc w:val="both"/>
      </w:pPr>
      <w:r>
        <w:t>47. Схема выполнения процедуры "Получение сведений из единой базы данных" (P.MM.08.PRC.004) представлена на рисунке 7.</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3907790"/>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6345" cy="3907790"/>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7. Схема выполнения процедуры "Получение сведений</w:t>
      </w:r>
      <w:r>
        <w:rPr>
          <w:rFonts w:eastAsia="Times New Roman"/>
        </w:rPr>
        <w:br/>
        <w:t xml:space="preserve">из единой базы данных" (P.MM.08.PRC.004) </w:t>
      </w:r>
    </w:p>
    <w:p w:rsidR="00CB0EB2" w:rsidRDefault="00B70779">
      <w:pPr>
        <w:pStyle w:val="a5"/>
        <w:jc w:val="both"/>
      </w:pPr>
      <w:r>
        <w:t> </w:t>
      </w:r>
    </w:p>
    <w:p w:rsidR="00CB0EB2" w:rsidRDefault="00B70779">
      <w:pPr>
        <w:pStyle w:val="a5"/>
        <w:jc w:val="both"/>
      </w:pPr>
      <w:r>
        <w:t>48. Процедура "Получение сведений из единой базы данных" (P.MM.08.PRC.004) выполняется уполномоченным органом государства-члена при необходимости получения сведений из единой базы данных.</w:t>
      </w:r>
    </w:p>
    <w:p w:rsidR="00CB0EB2" w:rsidRDefault="00B70779">
      <w:pPr>
        <w:pStyle w:val="a5"/>
        <w:jc w:val="both"/>
      </w:pPr>
      <w:r>
        <w:t>49. Первой выполняется операция "Запрос сведений из единой базы данных" (P.MM.08.OPR.012), по результатам выполнения которой уполномоченный орган государства-члена формирует и направляет в Комиссию запрос на представление сведений из единой базы данных.</w:t>
      </w:r>
    </w:p>
    <w:p w:rsidR="00CB0EB2" w:rsidRDefault="00B70779">
      <w:pPr>
        <w:pStyle w:val="a5"/>
        <w:jc w:val="both"/>
      </w:pPr>
      <w:r>
        <w:t>50. При поступлении в Комиссию запроса на представление сведений из единой базы данных выполняется операция "Обработка и представление сведений из единой базы данных" (P.MM.08.OPR.013), по результатам выполнения которой Комиссия формирует и направляет в уполномоченный орган государства-члена сведения из единой базы данных или уведомление об отсутствии сведений, удовлетворяющих параметрам запроса.</w:t>
      </w:r>
    </w:p>
    <w:p w:rsidR="00CB0EB2" w:rsidRDefault="00B70779">
      <w:pPr>
        <w:pStyle w:val="a5"/>
        <w:jc w:val="both"/>
      </w:pPr>
      <w:r>
        <w:t>51. При поступлении в уполномоченный орган государства-члена сведений из единой базы данных выполняется операция "Прием и обработка сведений из единой базы данных" (P.MM.08.OPR.014), по результатам выполнения которой уполномоченный орган государства-члена, направивший запрос на представление сведений из единой базы данных, осуществляет обработку полученных сведений из единой базы данных или уведомления об отсутствии сведений, удовлетворяющих параметрам запроса.</w:t>
      </w:r>
    </w:p>
    <w:p w:rsidR="00CB0EB2" w:rsidRDefault="00B70779">
      <w:pPr>
        <w:pStyle w:val="a5"/>
        <w:jc w:val="both"/>
      </w:pPr>
      <w:r>
        <w:t>52. Результатом выполнения процедуры "Получение сведений из единой базы данных" (P.MM.08.PRC.004) является получение уполномоченным органом государства-члена сведений из единой базы данных или уведомления об отсутствии сведений, удовлетворяющих параметрам запроса.</w:t>
      </w:r>
    </w:p>
    <w:p w:rsidR="00CB0EB2" w:rsidRDefault="00B70779">
      <w:pPr>
        <w:pStyle w:val="a5"/>
        <w:jc w:val="both"/>
      </w:pPr>
      <w:r>
        <w:t>53. Перечень операций общего процесса, выполняемых в рамках процедуры "Получение сведений из единой базы данных" (P.MM.08.PRC.004), приведен в таблице 20.</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20 </w:t>
      </w:r>
    </w:p>
    <w:p w:rsidR="00CB0EB2" w:rsidRDefault="00B70779">
      <w:pPr>
        <w:jc w:val="center"/>
        <w:rPr>
          <w:rFonts w:eastAsia="Times New Roman"/>
        </w:rPr>
      </w:pPr>
      <w:r>
        <w:rPr>
          <w:rFonts w:eastAsia="Times New Roman"/>
        </w:rPr>
        <w:t> </w:t>
      </w:r>
      <w:r>
        <w:rPr>
          <w:rFonts w:eastAsia="Times New Roman"/>
        </w:rPr>
        <w:br/>
        <w:t>Перечень операций общего процесса, выполняемых</w:t>
      </w:r>
      <w:r>
        <w:rPr>
          <w:rFonts w:eastAsia="Times New Roman"/>
        </w:rPr>
        <w:br/>
        <w:t>в рамках процедуры "Получение сведений из единой базы</w:t>
      </w:r>
      <w:r>
        <w:rPr>
          <w:rFonts w:eastAsia="Times New Roman"/>
        </w:rPr>
        <w:br/>
        <w:t xml:space="preserve">данных" (P.MM.08.PRC.004)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14"/>
        <w:gridCol w:w="4124"/>
        <w:gridCol w:w="3001"/>
      </w:tblGrid>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P.MM.08.OPR.012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сведений из единой базы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21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P.MM.08.OPR.013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обработка и представление сведений из единой базы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22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P.MM.08.OPR.014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из единой базы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23 настоящих Правил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21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"Запрос сведений из единой базы</w:t>
      </w:r>
      <w:r>
        <w:rPr>
          <w:rFonts w:eastAsia="Times New Roman"/>
        </w:rPr>
        <w:br/>
        <w:t xml:space="preserve">данных" (P.MM.08.OPR.012)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3"/>
        <w:gridCol w:w="5886"/>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P.MM.08.OPR.012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необходимости получения уполномоченным органом государства-члена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запроса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направляет в Комиссию запрос на представление сведений из единой базы данных в соответствии с Регламентом информационного взаимодействия. Исполнитель запрашивает актуальные сведения по всем государствам-членам или по конкретному государству-члену, указав в запросе его код, с указанием даты и времени на которые представляются актуальные сведения. Если дата не указана, представляются все актуальные на текущую дату сведения, содержащиеся в единой базе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на получение сведений из единой базы данных направлен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22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"Обработка и представление сведений</w:t>
      </w:r>
      <w:r>
        <w:rPr>
          <w:rFonts w:eastAsia="Times New Roman"/>
        </w:rPr>
        <w:br/>
        <w:t xml:space="preserve">из единой базы данных" (P.MM.08.OPR.013)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обработка и представление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Комиссия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поступлении запроса на представление сведений из единой базы данных (операция "Запрос сведений из единой базы данных" (P.MM.08.OPR.012))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исполнитель выполняет проверку полученного запроса в соответствии с Регламентом информационного взаимодействия, формирует и направляет в уполномоченный орган государства-члена сведения из единой базы данных или уведомление об отсутствии сведений, удовлетворяющих параметрам запроса, с указанием кода результата обработки, соответствующим отсутствию сведений.</w:t>
            </w:r>
            <w:r>
              <w:rPr>
                <w:rFonts w:eastAsia="Times New Roman"/>
              </w:rPr>
              <w:br/>
              <w:t>Сведения из единой базы данных представляются на дату, указанную в запросе (сведения, для которых начальная дата меньше указанной в запросе, а конечная дата больше указанной в запросе либо не задана).</w:t>
            </w:r>
            <w:r>
              <w:rPr>
                <w:rFonts w:eastAsia="Times New Roman"/>
              </w:rPr>
              <w:br/>
              <w:t xml:space="preserve">В случае если в запросе указан код страны, то в ответном сообщении представляются сведения из единой базы данных по указанному государству-члену, если код страны не указан - по всем государствам членам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уполномоченному органу государства-члена представлены сведения из единой базы данных или направлено уведомление об отсутствии сведений, удовлетворяющих параметрам запроса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23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"Прием и обработка сведений из единой</w:t>
      </w:r>
      <w:r>
        <w:rPr>
          <w:rFonts w:eastAsia="Times New Roman"/>
        </w:rPr>
        <w:br/>
        <w:t xml:space="preserve">базы данных" (P.MM.08.OPR.014)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P.MM.08.OPR.014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представлении сведений из единой базы данных либо уведомления об отсутствии сведений, удовлетворяющих параметрам запроса (операция "Обработка и представление сведений из единой базы данных" (P.MM.08.OPR.013))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выполняет проверку полученных сведений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из единой базы данных либо уведомление об отсутствии сведений, удовлетворяющих параметрам запроса, получены </w:t>
            </w:r>
          </w:p>
        </w:tc>
      </w:tr>
    </w:tbl>
    <w:p w:rsidR="00CB0EB2" w:rsidRDefault="00B70779">
      <w:pPr>
        <w:pStyle w:val="a5"/>
        <w:jc w:val="both"/>
      </w:pPr>
      <w:r>
        <w:t> </w:t>
      </w:r>
    </w:p>
    <w:p w:rsidR="00CB0EB2" w:rsidRDefault="00B70779">
      <w:pPr>
        <w:jc w:val="center"/>
        <w:rPr>
          <w:rFonts w:eastAsia="Times New Roman"/>
        </w:rPr>
      </w:pPr>
      <w:r>
        <w:rPr>
          <w:rFonts w:eastAsia="Times New Roman"/>
        </w:rPr>
        <w:t>Процедура "Получение измененных сведений из единой базы</w:t>
      </w:r>
      <w:r>
        <w:rPr>
          <w:rFonts w:eastAsia="Times New Roman"/>
        </w:rPr>
        <w:br/>
        <w:t xml:space="preserve">данных" (P.MM.08.PRC.005) </w:t>
      </w:r>
    </w:p>
    <w:p w:rsidR="00CB0EB2" w:rsidRDefault="00B70779">
      <w:pPr>
        <w:pStyle w:val="a5"/>
        <w:jc w:val="both"/>
      </w:pPr>
      <w:r>
        <w:t> </w:t>
      </w:r>
    </w:p>
    <w:p w:rsidR="00CB0EB2" w:rsidRDefault="00B70779">
      <w:pPr>
        <w:pStyle w:val="a5"/>
        <w:jc w:val="both"/>
      </w:pPr>
      <w:r>
        <w:t>54. Схема выполнения процедуры "Получение измененных сведений из единой базы данных" (P.MM.08.PRC.005) представлена на рисунке 8.</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4131945"/>
            <wp:effectExtent l="0" t="0" r="190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6345" cy="4131945"/>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8. Схема выполнения процедуры "Получение измененных</w:t>
      </w:r>
      <w:r>
        <w:rPr>
          <w:rFonts w:eastAsia="Times New Roman"/>
        </w:rPr>
        <w:br/>
        <w:t xml:space="preserve">сведений из единой базы данных" (P.MM.08.PRC.005) </w:t>
      </w:r>
    </w:p>
    <w:p w:rsidR="00CB0EB2" w:rsidRDefault="00B70779">
      <w:pPr>
        <w:pStyle w:val="a5"/>
        <w:jc w:val="both"/>
      </w:pPr>
      <w:r>
        <w:t> </w:t>
      </w:r>
    </w:p>
    <w:p w:rsidR="00CB0EB2" w:rsidRDefault="00B70779">
      <w:pPr>
        <w:pStyle w:val="a5"/>
        <w:jc w:val="both"/>
      </w:pPr>
      <w:r>
        <w:t>55. Процедура "Получение измененных сведений из единой базы данных" (P.MM.08.PRC.005) выполняется уполномоченным органом государства-члена при необходимости получения измененных сведений из единой базы данных, включение или изменение которых произошло начиная с момента, указанного в запросе, до момента выполнения этого запроса. Процедура выполняется в том числе в случае, если в результате выполнения процедуры "Получение информации о дате и времени обновления единой базы данных" (P.MM.08.PRC.003) выявлено, что дата и время последнего получения уполномоченным органом государства-члена сведений из единой базы данных являются более ранними, чем дата и время последнего обновления единой базы данных.</w:t>
      </w:r>
    </w:p>
    <w:p w:rsidR="00CB0EB2" w:rsidRDefault="00B70779">
      <w:pPr>
        <w:pStyle w:val="a5"/>
        <w:jc w:val="both"/>
      </w:pPr>
      <w:r>
        <w:t>56. Первой выполняется операция "Запрос измененных сведений из единой базы данных" (P.MM.08.OPR.015), по результатам выполнения которой уполномоченный орган государства-члена формирует и направляет в Комиссию запрос на представление измененных сведений из единой базы данных.</w:t>
      </w:r>
    </w:p>
    <w:p w:rsidR="00CB0EB2" w:rsidRDefault="00B70779">
      <w:pPr>
        <w:pStyle w:val="a5"/>
        <w:jc w:val="both"/>
      </w:pPr>
      <w:r>
        <w:t>57. При поступлении в Комиссию запроса на представление измененных сведений из единой базы данных выполняется операция "Обработка и представление измененных сведений из единой базы данных" (P.MM.08.OPR.016), по результатам выполнения которой Комиссия формирует и направляет уполномоченному органу государства-члена сведения, измененные в единой базе данных с даты, указанной в запросе, или уведомление об отсутствии сведений, удовлетворяющих параметрам запроса.</w:t>
      </w:r>
    </w:p>
    <w:p w:rsidR="00CB0EB2" w:rsidRDefault="00B70779">
      <w:pPr>
        <w:pStyle w:val="a5"/>
        <w:jc w:val="both"/>
      </w:pPr>
      <w:r>
        <w:t>58. При поступлении в уполномоченный орган государства-члена сведений, измененных в единой базе данных, или уведомления об отсутствии сведений, удовлетворяющих параметрам запроса, выполняется операция "Прием и обработка измененных сведений из единой базы данных" (P.MM.08.OPR.017), по результатам выполнения которой уполномоченный орган государства-члена, направивший запрос на представление сведений, измененных в единой базе данных, осуществляет обработку полученных сведений или уведомления об отсутствии сведений, удовлетворяющих параметрам запроса.</w:t>
      </w:r>
    </w:p>
    <w:p w:rsidR="00CB0EB2" w:rsidRDefault="00B70779">
      <w:pPr>
        <w:pStyle w:val="a5"/>
        <w:jc w:val="both"/>
      </w:pPr>
      <w:r>
        <w:t>59. Результатом выполнения процедуры "Получение измененных сведений из единой базы данных" (P.MM.08.PRC.005) является получение уполномоченным органом государства-члена измененных сведений из единой базы данных или уведомления об отсутствии сведений, удовлетворяющих параметрам запроса.</w:t>
      </w:r>
    </w:p>
    <w:p w:rsidR="00CB0EB2" w:rsidRDefault="00B70779">
      <w:pPr>
        <w:pStyle w:val="a5"/>
        <w:jc w:val="both"/>
      </w:pPr>
      <w:r>
        <w:t>60. Перечень операций общего процесса, выполняемых в рамках процедуры "Получение измененных сведений из единой базы данных" (P.MM.08.PRC.005), приведен в таблице 24.</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24 </w:t>
      </w:r>
    </w:p>
    <w:p w:rsidR="00CB0EB2" w:rsidRDefault="00B70779">
      <w:pPr>
        <w:pStyle w:val="a5"/>
        <w:jc w:val="both"/>
      </w:pPr>
      <w:r>
        <w:t> </w:t>
      </w:r>
    </w:p>
    <w:p w:rsidR="00CB0EB2" w:rsidRDefault="00B70779">
      <w:pPr>
        <w:jc w:val="center"/>
        <w:rPr>
          <w:rFonts w:eastAsia="Times New Roman"/>
        </w:rPr>
      </w:pPr>
      <w:r>
        <w:rPr>
          <w:rFonts w:eastAsia="Times New Roman"/>
        </w:rPr>
        <w:t>Перечень операций общего процесса, выполняемых в рамках</w:t>
      </w:r>
      <w:r>
        <w:rPr>
          <w:rFonts w:eastAsia="Times New Roman"/>
        </w:rPr>
        <w:br/>
        <w:t>процедуры "Получение измененных сведений из единой базы</w:t>
      </w:r>
      <w:r>
        <w:rPr>
          <w:rFonts w:eastAsia="Times New Roman"/>
        </w:rPr>
        <w:br/>
        <w:t xml:space="preserve">данных" (P.MM.08.PRC.005)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14"/>
        <w:gridCol w:w="4124"/>
        <w:gridCol w:w="3001"/>
      </w:tblGrid>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P.MM.08.OPR.015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измененных сведений из единой базы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25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P.MM.08.OPR.016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обработка и представление измененных сведений из единой базы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26 настоящих Правил </w:t>
            </w:r>
          </w:p>
        </w:tc>
      </w:tr>
      <w:tr w:rsidR="00CB0EB2">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P.MM.08.OPR.017 </w:t>
            </w:r>
          </w:p>
        </w:tc>
        <w:tc>
          <w:tcPr>
            <w:tcW w:w="429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измененных сведений из единой базы данных </w:t>
            </w:r>
          </w:p>
        </w:tc>
        <w:tc>
          <w:tcPr>
            <w:tcW w:w="312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приведено в таблице 27 настоящих Правил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25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"Запрос измененных сведений из единой</w:t>
      </w:r>
      <w:r>
        <w:rPr>
          <w:rFonts w:eastAsia="Times New Roman"/>
        </w:rPr>
        <w:br/>
        <w:t xml:space="preserve">базы данных" (P.MM.08.OPR.015)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3"/>
        <w:gridCol w:w="5886"/>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P.MM.08.OPR.015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измененных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необходимости получения измененных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запроса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исполнитель направляет в Комиссию запрос на представление измененных сведений из единой базы данных начиная с даты и времени обновления, указанной в запросе, до момента выполнения запроса в соответствии с Регламентом информационного взаимодействия. Для запроса измененных сведений из единой базы данных в полном объеме дата в запросе не заполняется.</w:t>
            </w:r>
            <w:r>
              <w:rPr>
                <w:rFonts w:eastAsia="Times New Roman"/>
              </w:rPr>
              <w:br/>
              <w:t xml:space="preserve">При необходимости запроса на представление измененных сведений по конкретному государству-члену в запросе должен быть указан его код. Если код страны в запросе не указан, представляются измененные сведения по всем государствам-членам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направлен запрос на представление измененных сведений из единой базы данных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26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"Обработка и представление измененных</w:t>
      </w:r>
      <w:r>
        <w:rPr>
          <w:rFonts w:eastAsia="Times New Roman"/>
        </w:rPr>
        <w:br/>
        <w:t xml:space="preserve">сведений из единой базы данных" (P.MM.08.OPR.016)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P.MM.08.OPR.016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обработка и представление измененных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Комиссия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поступлении запроса на представление измененных сведений из единой базы данных (операция "Запрос измененных сведений из единой базы данных" (P.MM.08.OPR.015))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исполнитель выполняет проверку полученного запроса в соответствии с Регламентом информационного взаимодействия, формирует и направляет в уполномоченный орган государства-члена сообщение с измененными сведениями из единой базы данных начиная с даты и времени обновления, указанных в запросе, или уведомление об отсутствии сведений, удовлетворяющих параметрам запроса с указанием кода результата обработки, соответствующим отсутствию сведений.</w:t>
            </w:r>
            <w:r>
              <w:rPr>
                <w:rFonts w:eastAsia="Times New Roman"/>
              </w:rPr>
              <w:br/>
              <w:t xml:space="preserve">Измененные сведения из единой базы данных представляются по всем государствам-членам или по конкретному государству-члену в зависимости от условий запроса. Измененные сведения из единой базы данных представляются с учетом истории изменений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уполномоченному органу государства-члена представлены измененные сведения из единой базы данных или направлено уведомление об отсутствии сведений, удовлетворяющих параметрам запроса </w:t>
            </w:r>
          </w:p>
        </w:tc>
      </w:tr>
    </w:tbl>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27 </w:t>
      </w:r>
    </w:p>
    <w:p w:rsidR="00CB0EB2" w:rsidRDefault="00B70779">
      <w:pPr>
        <w:pStyle w:val="a5"/>
        <w:jc w:val="both"/>
      </w:pPr>
      <w:r>
        <w:t> </w:t>
      </w:r>
    </w:p>
    <w:p w:rsidR="00CB0EB2" w:rsidRDefault="00B70779">
      <w:pPr>
        <w:jc w:val="center"/>
        <w:rPr>
          <w:rFonts w:eastAsia="Times New Roman"/>
        </w:rPr>
      </w:pPr>
      <w:r>
        <w:rPr>
          <w:rFonts w:eastAsia="Times New Roman"/>
        </w:rPr>
        <w:t>Описание операции "Прием и обработка измененных сведений</w:t>
      </w:r>
      <w:r>
        <w:rPr>
          <w:rFonts w:eastAsia="Times New Roman"/>
        </w:rPr>
        <w:br/>
        <w:t xml:space="preserve">из единой базы данных" (P.MM.08.OPR.017)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0"/>
        <w:gridCol w:w="2650"/>
        <w:gridCol w:w="5889"/>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P.MM.08.OPR.017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измененных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Условия выполнения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выполняется при представлении измененных сведений из единой базы данных или уведомления об отсутствии сведений, удовлетворяющим параметрам запроса (операция "Обработка и представление измененных сведений из единой базы данных" (P.MM.08.OPR.016))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Ограничения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формат и структура представляемых сведений должны соответствовать Описанию форматов и структур электронных документов и сведений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операции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исполнитель выполняет проверку полученных сведений в соответствии с Регламентом информационного взаимодействия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27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Результаты </w:t>
            </w:r>
          </w:p>
        </w:tc>
        <w:tc>
          <w:tcPr>
            <w:tcW w:w="61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измененные сведения из единой базы данных или уведомление об отсутствии измененных сведений, удовлетворяющих параметрам запроса, получены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IX. Порядок действий в нештатных ситуациях </w:t>
      </w:r>
    </w:p>
    <w:p w:rsidR="00CB0EB2" w:rsidRDefault="00B70779">
      <w:pPr>
        <w:pStyle w:val="a5"/>
        <w:jc w:val="both"/>
      </w:pPr>
      <w:r>
        <w:t> </w:t>
      </w:r>
    </w:p>
    <w:p w:rsidR="00CB0EB2" w:rsidRDefault="00B70779">
      <w:pPr>
        <w:pStyle w:val="a5"/>
        <w:jc w:val="both"/>
      </w:pPr>
      <w:r>
        <w:t>61.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p w:rsidR="00CB0EB2" w:rsidRDefault="00B70779">
      <w:pPr>
        <w:pStyle w:val="a5"/>
        <w:jc w:val="both"/>
      </w:pPr>
      <w:r>
        <w:t>62.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p w:rsidR="00CB0EB2" w:rsidRDefault="00B70779">
      <w:pPr>
        <w:pStyle w:val="a5"/>
        <w:jc w:val="both"/>
      </w:pPr>
      <w:r>
        <w:t>63.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B70779">
      <w:pPr>
        <w:jc w:val="right"/>
        <w:rPr>
          <w:rFonts w:eastAsia="Times New Roman"/>
        </w:rPr>
      </w:pPr>
      <w:r>
        <w:rPr>
          <w:rFonts w:eastAsia="Times New Roman"/>
        </w:rPr>
        <w:t>Утвержден</w:t>
      </w:r>
      <w:r>
        <w:rPr>
          <w:rFonts w:eastAsia="Times New Roman"/>
        </w:rPr>
        <w:br/>
        <w:t>Решением Коллегии</w:t>
      </w:r>
      <w:r>
        <w:rPr>
          <w:rFonts w:eastAsia="Times New Roman"/>
        </w:rPr>
        <w:br/>
        <w:t>Евразийской экономической комиссии</w:t>
      </w:r>
      <w:r>
        <w:rPr>
          <w:rFonts w:eastAsia="Times New Roman"/>
        </w:rPr>
        <w:br/>
        <w:t xml:space="preserve">от 30 августа 2016 г. N 94 </w:t>
      </w:r>
    </w:p>
    <w:p w:rsidR="00CB0EB2" w:rsidRDefault="00B70779">
      <w:pPr>
        <w:pStyle w:val="a5"/>
        <w:jc w:val="both"/>
      </w:pPr>
      <w:r>
        <w:t> </w:t>
      </w:r>
    </w:p>
    <w:p w:rsidR="00CB0EB2" w:rsidRDefault="00B70779">
      <w:pPr>
        <w:jc w:val="center"/>
        <w:rPr>
          <w:rFonts w:eastAsia="Times New Roman"/>
        </w:rPr>
      </w:pPr>
      <w:r>
        <w:rPr>
          <w:rFonts w:eastAsia="Times New Roman"/>
        </w:rPr>
        <w:t>РЕГЛАМЕНТ</w:t>
      </w:r>
      <w:r>
        <w:rPr>
          <w:rFonts w:eastAsia="Times New Roman"/>
        </w:rPr>
        <w:br/>
        <w:t>ИНФОРМАЦИОННОГО ВЗАИМОДЕЙСТВИЯ МЕЖДУ УПОЛНОМОЧЕННЫМИ</w:t>
      </w:r>
      <w:r>
        <w:rPr>
          <w:rFonts w:eastAsia="Times New Roman"/>
        </w:rPr>
        <w:br/>
        <w:t>ОРГАНАМИ ГОСУДАРСТВ - ЧЛЕНОВ ЕВРАЗИЙСКОГО ЭКОНОМИЧЕСКОГО</w:t>
      </w:r>
      <w:r>
        <w:rPr>
          <w:rFonts w:eastAsia="Times New Roman"/>
        </w:rPr>
        <w:br/>
        <w:t>СОЮЗА И ЕВРАЗИЙСКОЙ ЭКОНОМИЧЕСКОЙ КОМИССИЕЙ ПРИ РЕАЛИЗАЦИИ</w:t>
      </w:r>
      <w:r>
        <w:rPr>
          <w:rFonts w:eastAsia="Times New Roman"/>
        </w:rPr>
        <w:br/>
        <w:t>СРЕДСТВАМИ ИНТЕГРИРОВАННОЙ ИНФОРМАЦИОННОЙ СИСТЕМЫ ВНЕШНЕЙ</w:t>
      </w:r>
      <w:r>
        <w:rPr>
          <w:rFonts w:eastAsia="Times New Roman"/>
        </w:rPr>
        <w:br/>
        <w:t>И ВЗАИМНОЙ ТОРГОВЛИ ОБЩЕГО ПРОЦЕССА "ФОРМИРОВАНИЕ, ВЕДЕНИЕ</w:t>
      </w:r>
      <w:r>
        <w:rPr>
          <w:rFonts w:eastAsia="Times New Roman"/>
        </w:rPr>
        <w:br/>
        <w:t>И ИСПОЛЬЗОВАНИЕ ЕДИНОЙ ИНФОРМАЦИОННОЙ БАЗЫ ДАННЫХ</w:t>
      </w:r>
      <w:r>
        <w:rPr>
          <w:rFonts w:eastAsia="Times New Roman"/>
        </w:rPr>
        <w:br/>
        <w:t>МОНИТОРИНГА БЕЗОПАСНОСТИ, КАЧЕСТВА</w:t>
      </w:r>
      <w:r>
        <w:rPr>
          <w:rFonts w:eastAsia="Times New Roman"/>
        </w:rPr>
        <w:br/>
        <w:t xml:space="preserve">И ЭФФЕКТИВНОСТИ МЕДИЦИНСКИХ ИЗДЕЛИЙ" </w:t>
      </w:r>
    </w:p>
    <w:p w:rsidR="00CB0EB2" w:rsidRDefault="00B70779">
      <w:pPr>
        <w:pStyle w:val="a5"/>
        <w:jc w:val="both"/>
      </w:pPr>
      <w:r>
        <w:t> </w:t>
      </w:r>
    </w:p>
    <w:p w:rsidR="00CB0EB2" w:rsidRDefault="00B70779">
      <w:pPr>
        <w:jc w:val="center"/>
        <w:rPr>
          <w:rFonts w:eastAsia="Times New Roman"/>
        </w:rPr>
      </w:pPr>
      <w:r>
        <w:rPr>
          <w:rFonts w:eastAsia="Times New Roman"/>
        </w:rPr>
        <w:t xml:space="preserve">I. Общие положения </w:t>
      </w:r>
    </w:p>
    <w:p w:rsidR="00CB0EB2" w:rsidRDefault="00B70779">
      <w:pPr>
        <w:pStyle w:val="a5"/>
        <w:jc w:val="both"/>
      </w:pPr>
      <w:r>
        <w:t> </w:t>
      </w:r>
    </w:p>
    <w:p w:rsidR="00CB0EB2" w:rsidRDefault="00B70779">
      <w:pPr>
        <w:pStyle w:val="a5"/>
        <w:jc w:val="both"/>
      </w:pPr>
      <w:r>
        <w:t>1. Настоящий Регламент разработан в соответствии со следующими актами, входящими в право Евразийского экономического союза (далее - Союз):</w:t>
      </w:r>
    </w:p>
    <w:p w:rsidR="00CB0EB2" w:rsidRDefault="008946AA">
      <w:pPr>
        <w:pStyle w:val="a5"/>
        <w:jc w:val="both"/>
      </w:pPr>
      <w:hyperlink r:id="rId29" w:history="1">
        <w:r w:rsidR="00B70779">
          <w:rPr>
            <w:rStyle w:val="a3"/>
          </w:rPr>
          <w:t>Договор</w:t>
        </w:r>
      </w:hyperlink>
      <w:r w:rsidR="00B70779">
        <w:t xml:space="preserve"> о Евразийском экономическом союзе от 29 мая 2014 года;</w:t>
      </w:r>
    </w:p>
    <w:p w:rsidR="00CB0EB2" w:rsidRDefault="008946AA">
      <w:pPr>
        <w:pStyle w:val="a5"/>
        <w:jc w:val="both"/>
      </w:pPr>
      <w:hyperlink r:id="rId30" w:history="1">
        <w:r w:rsidR="00B70779">
          <w:rPr>
            <w:rStyle w:val="a3"/>
          </w:rPr>
          <w:t>Соглашение</w:t>
        </w:r>
      </w:hyperlink>
      <w:r w:rsidR="00B70779">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CB0EB2" w:rsidRDefault="00B70779">
      <w:pPr>
        <w:pStyle w:val="a5"/>
        <w:jc w:val="both"/>
      </w:pPr>
      <w:r>
        <w:t xml:space="preserve">Решение Высшего Евразийского экономического совета от </w:t>
      </w:r>
      <w:hyperlink r:id="rId31" w:history="1">
        <w:r>
          <w:rPr>
            <w:rStyle w:val="a3"/>
          </w:rPr>
          <w:t>23 декабря 2014 г. N 109</w:t>
        </w:r>
      </w:hyperlink>
      <w:r>
        <w:t xml:space="preserve">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rsidR="00CB0EB2" w:rsidRDefault="00B70779">
      <w:pPr>
        <w:pStyle w:val="a5"/>
        <w:jc w:val="both"/>
      </w:pPr>
      <w:r>
        <w:t xml:space="preserve">Решение Совета Евразийской экономической комиссии от </w:t>
      </w:r>
      <w:hyperlink r:id="rId32" w:history="1">
        <w:r>
          <w:rPr>
            <w:rStyle w:val="a3"/>
          </w:rPr>
          <w:t>12 февраля 2016 г. N 30</w:t>
        </w:r>
      </w:hyperlink>
      <w:r>
        <w:t xml:space="preserve"> "Об утверждении Порядка формирования и ведения информационной системы в сфере обращения медицинских изделий";</w:t>
      </w:r>
    </w:p>
    <w:p w:rsidR="00CB0EB2" w:rsidRDefault="00B70779">
      <w:pPr>
        <w:pStyle w:val="a5"/>
        <w:jc w:val="both"/>
      </w:pPr>
      <w:r>
        <w:t xml:space="preserve">Решение Коллегии Евразийской экономической комиссии от </w:t>
      </w:r>
      <w:hyperlink r:id="rId33" w:history="1">
        <w:r>
          <w:rPr>
            <w:rStyle w:val="a3"/>
          </w:rPr>
          <w:t>6 ноября 2014 г. N 200</w:t>
        </w:r>
      </w:hyperlink>
      <w:r>
        <w:t xml:space="preserve">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rsidR="00CB0EB2" w:rsidRDefault="00B70779">
      <w:pPr>
        <w:pStyle w:val="a5"/>
        <w:jc w:val="both"/>
      </w:pPr>
      <w:r>
        <w:t xml:space="preserve">Решение Коллегии Евразийской экономической комиссии от </w:t>
      </w:r>
      <w:hyperlink r:id="rId34" w:history="1">
        <w:r>
          <w:rPr>
            <w:rStyle w:val="a3"/>
          </w:rPr>
          <w:t>27 января 2015 г. N 5</w:t>
        </w:r>
      </w:hyperlink>
      <w:r>
        <w:t xml:space="preserve"> "Об утверждении Правил электронного обмена данными в интегрированной информационной системе внешней и взаимной торговли";</w:t>
      </w:r>
    </w:p>
    <w:p w:rsidR="00CB0EB2" w:rsidRDefault="00B70779">
      <w:pPr>
        <w:pStyle w:val="a5"/>
        <w:jc w:val="both"/>
      </w:pPr>
      <w:r>
        <w:t xml:space="preserve">Решение Коллегии Евразийской экономической комиссии от </w:t>
      </w:r>
      <w:hyperlink r:id="rId35" w:history="1">
        <w:r>
          <w:rPr>
            <w:rStyle w:val="a3"/>
          </w:rPr>
          <w:t>14 апреля 2015 г. N 29</w:t>
        </w:r>
      </w:hyperlink>
      <w:r>
        <w:t xml:space="preserve"> "О перечне общих процессов в рамках Евразийского экономического союза и внесении изменения в Решение Коллегии Евразийской экономической комиссии от </w:t>
      </w:r>
      <w:hyperlink r:id="rId36" w:history="1">
        <w:r>
          <w:rPr>
            <w:rStyle w:val="a3"/>
          </w:rPr>
          <w:t>19 августа 2014 г. N 132</w:t>
        </w:r>
      </w:hyperlink>
      <w:r>
        <w:t>";</w:t>
      </w:r>
    </w:p>
    <w:p w:rsidR="00CB0EB2" w:rsidRDefault="00B70779">
      <w:pPr>
        <w:pStyle w:val="a5"/>
        <w:jc w:val="both"/>
      </w:pPr>
      <w:r>
        <w:t xml:space="preserve">Решение Коллегии Евразийской экономической комиссии от </w:t>
      </w:r>
      <w:hyperlink r:id="rId37" w:history="1">
        <w:r>
          <w:rPr>
            <w:rStyle w:val="a3"/>
          </w:rPr>
          <w:t>9 июня 2015 г. N 63</w:t>
        </w:r>
      </w:hyperlink>
      <w:r>
        <w:t xml:space="preserve"> "О Методике анализа, оптимизации, гармонизации и описания общих процессов в рамках Евразийского экономического союза";</w:t>
      </w:r>
    </w:p>
    <w:p w:rsidR="00CB0EB2" w:rsidRDefault="00B70779">
      <w:pPr>
        <w:pStyle w:val="a5"/>
        <w:jc w:val="both"/>
      </w:pPr>
      <w:r>
        <w:t xml:space="preserve">Решение Коллегии Евразийской экономической комиссии от </w:t>
      </w:r>
      <w:hyperlink r:id="rId38" w:history="1">
        <w:r>
          <w:rPr>
            <w:rStyle w:val="a3"/>
          </w:rPr>
          <w:t>28 сентября 2015 г. N 125</w:t>
        </w:r>
      </w:hyperlink>
      <w:r>
        <w:t xml:space="preserve">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rsidR="00CB0EB2" w:rsidRDefault="00B70779">
      <w:pPr>
        <w:pStyle w:val="a5"/>
        <w:jc w:val="both"/>
      </w:pPr>
      <w:r>
        <w:t xml:space="preserve">Решение Коллегии Евразийской экономической комиссии от </w:t>
      </w:r>
      <w:hyperlink r:id="rId39" w:history="1">
        <w:r>
          <w:rPr>
            <w:rStyle w:val="a3"/>
          </w:rPr>
          <w:t>22 декабря 2015 г. N 174</w:t>
        </w:r>
      </w:hyperlink>
      <w:r>
        <w:t xml:space="preserve"> "Об утверждении Правил проведения мониторинга безопасности, качества и эффективности медицинских изделий".</w:t>
      </w:r>
    </w:p>
    <w:p w:rsidR="00CB0EB2" w:rsidRDefault="00B70779">
      <w:pPr>
        <w:pStyle w:val="a5"/>
        <w:jc w:val="both"/>
      </w:pPr>
      <w:r>
        <w:t> </w:t>
      </w:r>
    </w:p>
    <w:p w:rsidR="00CB0EB2" w:rsidRDefault="00B70779">
      <w:pPr>
        <w:jc w:val="center"/>
        <w:rPr>
          <w:rFonts w:eastAsia="Times New Roman"/>
        </w:rPr>
      </w:pPr>
      <w:r>
        <w:rPr>
          <w:rFonts w:eastAsia="Times New Roman"/>
        </w:rPr>
        <w:t xml:space="preserve">II. Область применения </w:t>
      </w:r>
    </w:p>
    <w:p w:rsidR="00CB0EB2" w:rsidRDefault="00B70779">
      <w:pPr>
        <w:pStyle w:val="a5"/>
        <w:jc w:val="both"/>
      </w:pPr>
      <w:r>
        <w:t> </w:t>
      </w:r>
    </w:p>
    <w:p w:rsidR="00CB0EB2" w:rsidRDefault="00B70779">
      <w:pPr>
        <w:pStyle w:val="a5"/>
        <w:jc w:val="both"/>
      </w:pPr>
      <w:r>
        <w:t>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(далее - общий процесс), а также своей роли при их выполнении.</w:t>
      </w:r>
    </w:p>
    <w:p w:rsidR="00CB0EB2" w:rsidRDefault="00B70779">
      <w:pPr>
        <w:pStyle w:val="a5"/>
        <w:jc w:val="both"/>
      </w:pPr>
      <w:r>
        <w:t>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p w:rsidR="00CB0EB2" w:rsidRDefault="00B70779">
      <w:pPr>
        <w:pStyle w:val="a5"/>
        <w:jc w:val="both"/>
      </w:pPr>
      <w:r>
        <w:t>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p w:rsidR="00CB0EB2" w:rsidRDefault="00B70779">
      <w:pPr>
        <w:pStyle w:val="a5"/>
        <w:jc w:val="both"/>
      </w:pPr>
      <w:r>
        <w:t> </w:t>
      </w:r>
    </w:p>
    <w:p w:rsidR="00CB0EB2" w:rsidRDefault="00B70779">
      <w:pPr>
        <w:jc w:val="center"/>
        <w:rPr>
          <w:rFonts w:eastAsia="Times New Roman"/>
        </w:rPr>
      </w:pPr>
      <w:r>
        <w:rPr>
          <w:rFonts w:eastAsia="Times New Roman"/>
        </w:rPr>
        <w:t xml:space="preserve">III. Основные понятия </w:t>
      </w:r>
    </w:p>
    <w:p w:rsidR="00CB0EB2" w:rsidRDefault="00B70779">
      <w:pPr>
        <w:pStyle w:val="a5"/>
        <w:jc w:val="both"/>
      </w:pPr>
      <w:r>
        <w:t> </w:t>
      </w:r>
    </w:p>
    <w:p w:rsidR="00CB0EB2" w:rsidRDefault="00B70779">
      <w:pPr>
        <w:pStyle w:val="a5"/>
        <w:jc w:val="both"/>
      </w:pPr>
      <w:r>
        <w:t>5. Для целей настоящего Регламента используются понятия, которые означают следующее:</w:t>
      </w:r>
    </w:p>
    <w:p w:rsidR="00CB0EB2" w:rsidRDefault="00B70779">
      <w:pPr>
        <w:pStyle w:val="a5"/>
        <w:jc w:val="both"/>
      </w:pPr>
      <w:r>
        <w:t>"реквизит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p w:rsidR="00CB0EB2" w:rsidRDefault="00B70779">
      <w:pPr>
        <w:pStyle w:val="a5"/>
        <w:jc w:val="both"/>
      </w:pPr>
      <w:r>
        <w:t>"состояние информационного объекта" - свойство, характеризующее информационный объект на определенном этапе выполнения процедуры общего процесса, которое изменяется при выполнении операций общего процесса".</w:t>
      </w:r>
    </w:p>
    <w:p w:rsidR="00CB0EB2" w:rsidRDefault="00B70779">
      <w:pPr>
        <w:pStyle w:val="a5"/>
        <w:jc w:val="both"/>
      </w:pPr>
      <w:r>
        <w:t xml:space="preserve">Понятия "инициатор", "респондент" и "транзакция общего процесса" используются в настоящем Регламенте в значениях, определенных Решением Коллегии Евразийской экономической комиссии от </w:t>
      </w:r>
      <w:hyperlink r:id="rId40" w:history="1">
        <w:r>
          <w:rPr>
            <w:rStyle w:val="a3"/>
          </w:rPr>
          <w:t>9 июня 2015 г. N 63</w:t>
        </w:r>
      </w:hyperlink>
      <w:r>
        <w:t xml:space="preserve"> "О Методике анализа, оптимизации, гармонизации и описания общих процессов в рамках Евразийского экономического союза".</w:t>
      </w:r>
    </w:p>
    <w:p w:rsidR="00CB0EB2" w:rsidRDefault="00B70779">
      <w:pPr>
        <w:pStyle w:val="a5"/>
        <w:jc w:val="both"/>
      </w:pPr>
      <w:r>
        <w:t>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мониторинга безопасности, качества и эффективности медицинских изделий", утвержденных Решением Коллегии Евразийской экономической комиссии от 30 августа 2016 г. N 94 (далее - Правила информационного взаимодействия).</w:t>
      </w:r>
    </w:p>
    <w:p w:rsidR="00CB0EB2" w:rsidRDefault="00B70779">
      <w:pPr>
        <w:pStyle w:val="a5"/>
        <w:jc w:val="both"/>
      </w:pPr>
      <w:r>
        <w:t> </w:t>
      </w:r>
    </w:p>
    <w:p w:rsidR="00CB0EB2" w:rsidRDefault="00B70779">
      <w:pPr>
        <w:jc w:val="center"/>
        <w:rPr>
          <w:rFonts w:eastAsia="Times New Roman"/>
        </w:rPr>
      </w:pPr>
      <w:r>
        <w:rPr>
          <w:rFonts w:eastAsia="Times New Roman"/>
        </w:rPr>
        <w:t>IV. Основные сведения об информационном взаимодействии</w:t>
      </w:r>
      <w:r>
        <w:rPr>
          <w:rFonts w:eastAsia="Times New Roman"/>
        </w:rPr>
        <w:br/>
        <w:t xml:space="preserve">в рамках общего процесса </w:t>
      </w:r>
    </w:p>
    <w:p w:rsidR="00CB0EB2" w:rsidRDefault="00B70779">
      <w:pPr>
        <w:pStyle w:val="a5"/>
        <w:jc w:val="both"/>
      </w:pPr>
      <w:r>
        <w:t> </w:t>
      </w:r>
    </w:p>
    <w:p w:rsidR="00CB0EB2" w:rsidRDefault="00B70779">
      <w:pPr>
        <w:jc w:val="center"/>
        <w:rPr>
          <w:rFonts w:eastAsia="Times New Roman"/>
        </w:rPr>
      </w:pPr>
      <w:r>
        <w:rPr>
          <w:rFonts w:eastAsia="Times New Roman"/>
        </w:rPr>
        <w:t xml:space="preserve">1. Участники информационного взаимодействия </w:t>
      </w:r>
    </w:p>
    <w:p w:rsidR="00CB0EB2" w:rsidRDefault="00B70779">
      <w:pPr>
        <w:pStyle w:val="a5"/>
        <w:jc w:val="both"/>
      </w:pPr>
      <w:r>
        <w:t> </w:t>
      </w:r>
    </w:p>
    <w:p w:rsidR="00CB0EB2" w:rsidRDefault="00B70779">
      <w:pPr>
        <w:pStyle w:val="a5"/>
        <w:jc w:val="both"/>
      </w:pPr>
      <w:r>
        <w:t>6. Перечень ролей участников информационного взаимодействия в рамках общего процесса приведен в таблице 1.</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 </w:t>
      </w:r>
    </w:p>
    <w:p w:rsidR="00CB0EB2" w:rsidRDefault="00B70779">
      <w:pPr>
        <w:pStyle w:val="a5"/>
        <w:jc w:val="both"/>
      </w:pPr>
      <w:r>
        <w:t> </w:t>
      </w:r>
    </w:p>
    <w:p w:rsidR="00CB0EB2" w:rsidRDefault="00B70779">
      <w:pPr>
        <w:jc w:val="center"/>
        <w:rPr>
          <w:rFonts w:eastAsia="Times New Roman"/>
        </w:rPr>
      </w:pPr>
      <w:r>
        <w:rPr>
          <w:rFonts w:eastAsia="Times New Roman"/>
        </w:rPr>
        <w:t xml:space="preserve">Перечень ролей участников информационного взаимодействия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05"/>
        <w:gridCol w:w="4193"/>
        <w:gridCol w:w="2941"/>
      </w:tblGrid>
      <w:tr w:rsidR="00CB0EB2">
        <w:tc>
          <w:tcPr>
            <w:tcW w:w="225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роли </w:t>
            </w:r>
          </w:p>
        </w:tc>
        <w:tc>
          <w:tcPr>
            <w:tcW w:w="435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роли </w:t>
            </w:r>
          </w:p>
        </w:tc>
        <w:tc>
          <w:tcPr>
            <w:tcW w:w="300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Участник, выполняющий роль </w:t>
            </w:r>
          </w:p>
        </w:tc>
      </w:tr>
      <w:tr w:rsidR="00CB0EB2">
        <w:tc>
          <w:tcPr>
            <w:tcW w:w="225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35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300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2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Владелец сведений </w:t>
            </w:r>
          </w:p>
        </w:tc>
        <w:tc>
          <w:tcPr>
            <w:tcW w:w="43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представляет в Комиссию сведения о результатах мониторинга безопасности, качества и эффективности медицинских изделий для актуализации единой базы информационной данных мониторинга безопасности, качества и эффективности медицинских изделий (далее - единая база данных) на информационном портале Союза; отправляет запрос и получает сведения из единой базы данных через интегрированную информационную систему внешней и взаимной торговли (далее - интегрированная система) </w:t>
            </w:r>
          </w:p>
        </w:tc>
        <w:tc>
          <w:tcPr>
            <w:tcW w:w="30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государства-члена (P.MM.08.ACT.001) </w:t>
            </w:r>
          </w:p>
        </w:tc>
      </w:tr>
      <w:tr w:rsidR="00CB0EB2">
        <w:tc>
          <w:tcPr>
            <w:tcW w:w="22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Координатор </w:t>
            </w:r>
          </w:p>
        </w:tc>
        <w:tc>
          <w:tcPr>
            <w:tcW w:w="43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отвечает за формирование и ведение единой базы данных. Предоставляет доступ к актуальным сведениям, содержащимся в единой базе данных </w:t>
            </w:r>
          </w:p>
        </w:tc>
        <w:tc>
          <w:tcPr>
            <w:tcW w:w="30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Евразийская экономическая комиссия (P.ACT.001)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2. Структура информационного взаимодействия </w:t>
      </w:r>
    </w:p>
    <w:p w:rsidR="00CB0EB2" w:rsidRDefault="00B70779">
      <w:pPr>
        <w:pStyle w:val="a5"/>
        <w:jc w:val="both"/>
      </w:pPr>
      <w:r>
        <w:t> </w:t>
      </w:r>
    </w:p>
    <w:p w:rsidR="00CB0EB2" w:rsidRDefault="00B70779">
      <w:pPr>
        <w:pStyle w:val="a5"/>
        <w:jc w:val="both"/>
      </w:pPr>
      <w:r>
        <w:t>7. Информационное взаимодействие в рамках общего процесса осуществляется между уполномоченными органами государств - членов Союза и Евразийской экономической комиссией (далее соответственно - уполномоченный орган государства-члена, Комиссия) в соответствии с процедурами общего процесса:</w:t>
      </w:r>
    </w:p>
    <w:p w:rsidR="00CB0EB2" w:rsidRDefault="00B70779">
      <w:pPr>
        <w:pStyle w:val="a5"/>
        <w:jc w:val="both"/>
      </w:pPr>
      <w:r>
        <w:t>информационное взаимодействие при формировании и ведении единой базы данных;</w:t>
      </w:r>
    </w:p>
    <w:p w:rsidR="00CB0EB2" w:rsidRDefault="00B70779">
      <w:pPr>
        <w:pStyle w:val="a5"/>
        <w:jc w:val="both"/>
      </w:pPr>
      <w:r>
        <w:t>информационное взаимодействие при представлении сведений из единой базы данных.</w:t>
      </w:r>
    </w:p>
    <w:p w:rsidR="00CB0EB2" w:rsidRDefault="00B70779">
      <w:pPr>
        <w:pStyle w:val="a5"/>
        <w:jc w:val="both"/>
      </w:pPr>
      <w:r>
        <w:t>Структура информационного взаимодействия между уполномоченными органами государств-членов и Комиссией представлена на рисунке 1.</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4908550" cy="236347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08550" cy="2363470"/>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1. Структура информационного взаимодействия</w:t>
      </w:r>
      <w:r>
        <w:rPr>
          <w:rFonts w:eastAsia="Times New Roman"/>
        </w:rPr>
        <w:br/>
        <w:t>между уполномоченными органами государств-членов</w:t>
      </w:r>
      <w:r>
        <w:rPr>
          <w:rFonts w:eastAsia="Times New Roman"/>
        </w:rPr>
        <w:br/>
        <w:t xml:space="preserve">и Комиссией </w:t>
      </w:r>
    </w:p>
    <w:p w:rsidR="00CB0EB2" w:rsidRDefault="00B70779">
      <w:pPr>
        <w:pStyle w:val="a5"/>
        <w:jc w:val="both"/>
      </w:pPr>
      <w:r>
        <w:t> </w:t>
      </w:r>
    </w:p>
    <w:p w:rsidR="00CB0EB2" w:rsidRDefault="00B70779">
      <w:pPr>
        <w:pStyle w:val="a5"/>
        <w:jc w:val="both"/>
      </w:pPr>
      <w:r>
        <w:t>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p w:rsidR="00CB0EB2" w:rsidRDefault="00B70779">
      <w:pPr>
        <w:pStyle w:val="a5"/>
        <w:jc w:val="both"/>
      </w:pPr>
      <w:r>
        <w:t>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p w:rsidR="00CB0EB2" w:rsidRDefault="00B70779">
      <w:pPr>
        <w:pStyle w:val="a5"/>
        <w:jc w:val="both"/>
      </w:pPr>
      <w:r>
        <w:t>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утвержденному Решением Коллегии Евразийской экономической комиссии от 30 августа 2016 г. N 94 (далее - Описание форматов и структур электронных документов и сведений).</w:t>
      </w:r>
    </w:p>
    <w:p w:rsidR="00CB0EB2" w:rsidRDefault="00B70779">
      <w:pPr>
        <w:pStyle w:val="a5"/>
        <w:jc w:val="both"/>
      </w:pPr>
      <w:r>
        <w:t>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p w:rsidR="00CB0EB2" w:rsidRDefault="00B70779">
      <w:pPr>
        <w:pStyle w:val="a5"/>
        <w:jc w:val="both"/>
      </w:pPr>
      <w:r>
        <w:t> </w:t>
      </w:r>
    </w:p>
    <w:p w:rsidR="00CB0EB2" w:rsidRDefault="00B70779">
      <w:pPr>
        <w:jc w:val="center"/>
        <w:rPr>
          <w:rFonts w:eastAsia="Times New Roman"/>
        </w:rPr>
      </w:pPr>
      <w:r>
        <w:rPr>
          <w:rFonts w:eastAsia="Times New Roman"/>
        </w:rPr>
        <w:t xml:space="preserve">V. Информационное взаимодействие в рамках групп процедур </w:t>
      </w:r>
    </w:p>
    <w:p w:rsidR="00CB0EB2" w:rsidRDefault="00B70779">
      <w:pPr>
        <w:pStyle w:val="a5"/>
        <w:jc w:val="both"/>
      </w:pPr>
      <w:r>
        <w:t> </w:t>
      </w:r>
    </w:p>
    <w:p w:rsidR="00CB0EB2" w:rsidRDefault="00B70779">
      <w:pPr>
        <w:jc w:val="center"/>
        <w:rPr>
          <w:rFonts w:eastAsia="Times New Roman"/>
        </w:rPr>
      </w:pPr>
      <w:r>
        <w:rPr>
          <w:rFonts w:eastAsia="Times New Roman"/>
        </w:rPr>
        <w:t>1. Информационное взаимодействие при формировании и ведении</w:t>
      </w:r>
      <w:r>
        <w:rPr>
          <w:rFonts w:eastAsia="Times New Roman"/>
        </w:rPr>
        <w:br/>
        <w:t xml:space="preserve">единой базы данных </w:t>
      </w:r>
    </w:p>
    <w:p w:rsidR="00CB0EB2" w:rsidRDefault="00B70779">
      <w:pPr>
        <w:pStyle w:val="a5"/>
        <w:jc w:val="both"/>
      </w:pPr>
      <w:r>
        <w:t> </w:t>
      </w:r>
    </w:p>
    <w:p w:rsidR="00CB0EB2" w:rsidRDefault="00B70779">
      <w:pPr>
        <w:pStyle w:val="a5"/>
        <w:jc w:val="both"/>
      </w:pPr>
      <w:r>
        <w:t>12. Схема выполнения транзакций общего процесса при формировании и ведении единой базы данных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p w:rsidR="00CB0EB2" w:rsidRDefault="00B70779">
      <w:pPr>
        <w:pStyle w:val="a5"/>
        <w:jc w:val="both"/>
      </w:pPr>
      <w:r>
        <w:t> </w:t>
      </w:r>
    </w:p>
    <w:p w:rsidR="00CB0EB2" w:rsidRDefault="00CB0EB2">
      <w:pPr>
        <w:pStyle w:val="HTML"/>
      </w:pPr>
    </w:p>
    <w:p w:rsidR="00CB0EB2" w:rsidRDefault="00B70779">
      <w:pPr>
        <w:pStyle w:val="HTML"/>
      </w:pPr>
      <w:r>
        <w:t>┌────────────────────┐                                   ┌────────────────┐</w:t>
      </w:r>
    </w:p>
    <w:p w:rsidR="00CB0EB2" w:rsidRDefault="00B70779">
      <w:pPr>
        <w:pStyle w:val="HTML"/>
      </w:pPr>
      <w:r>
        <w:t>│ :Владелец сведений │                                   │  :Координатор  │</w:t>
      </w:r>
    </w:p>
    <w:p w:rsidR="00CB0EB2" w:rsidRDefault="00B70779">
      <w:pPr>
        <w:pStyle w:val="HTML"/>
      </w:pPr>
      <w:r>
        <w:t>└────────┬───────────┘                                   └────────┬───────┘</w:t>
      </w:r>
    </w:p>
    <w:p w:rsidR="00CB0EB2" w:rsidRDefault="00B70779">
      <w:pPr>
        <w:pStyle w:val="HTML"/>
      </w:pPr>
      <w:r>
        <w:t xml:space="preserve">         │                                                        │</w:t>
      </w:r>
    </w:p>
    <w:p w:rsidR="00CB0EB2" w:rsidRDefault="00B70779">
      <w:pPr>
        <w:pStyle w:val="HTML"/>
      </w:pPr>
      <w:r>
        <w:t>┌───┬────┼────────────────────────────────────────────────────────┼───────┐</w:t>
      </w:r>
    </w:p>
    <w:p w:rsidR="00CB0EB2" w:rsidRDefault="00B70779">
      <w:pPr>
        <w:pStyle w:val="HTML"/>
      </w:pPr>
      <w:r>
        <w:t>│opt│                                                                     │</w:t>
      </w:r>
    </w:p>
    <w:p w:rsidR="00CB0EB2" w:rsidRDefault="00B70779">
      <w:pPr>
        <w:pStyle w:val="HTML"/>
      </w:pPr>
      <w:r>
        <w:t>├───/    │                                                        │       │</w:t>
      </w:r>
    </w:p>
    <w:p w:rsidR="00CB0EB2" w:rsidRDefault="00B70779">
      <w:pPr>
        <w:pStyle w:val="HTML"/>
      </w:pPr>
      <w:r>
        <w:t>│   получены сведения о результатах мониторинга безопасности             │</w:t>
      </w:r>
    </w:p>
    <w:p w:rsidR="00CB0EB2" w:rsidRDefault="00B70779">
      <w:pPr>
        <w:pStyle w:val="HTML"/>
      </w:pPr>
      <w:r>
        <w:t>│   медицинских изделий]                                          │       │</w:t>
      </w:r>
    </w:p>
    <w:p w:rsidR="00CB0EB2" w:rsidRDefault="00B70779">
      <w:pPr>
        <w:pStyle w:val="HTML"/>
      </w:pPr>
      <w:r>
        <w:t>│        │                                                                │</w:t>
      </w:r>
    </w:p>
    <w:p w:rsidR="00CB0EB2" w:rsidRDefault="00B70779">
      <w:pPr>
        <w:pStyle w:val="HTML"/>
      </w:pPr>
      <w:r>
        <w:t>│               Передача сведений о результатах мониторинга       │       │</w:t>
      </w:r>
    </w:p>
    <w:p w:rsidR="00CB0EB2" w:rsidRDefault="00B70779">
      <w:pPr>
        <w:pStyle w:val="HTML"/>
      </w:pPr>
      <w:r>
        <w:t>│        ├───────────────────────────────────────────────────────&gt;├┐      │</w:t>
      </w:r>
    </w:p>
    <w:p w:rsidR="00CB0EB2" w:rsidRDefault="00B70779">
      <w:pPr>
        <w:pStyle w:val="HTML"/>
      </w:pPr>
      <w:r>
        <w:t>│              безопасности медицинских изделий для включения    │ │      │</w:t>
      </w:r>
    </w:p>
    <w:p w:rsidR="00CB0EB2" w:rsidRDefault="00B70779">
      <w:pPr>
        <w:pStyle w:val="HTML"/>
      </w:pPr>
      <w:r>
        <w:t>│        │         в единую базу данных (P.MM.08.TRN.001)        │││      │</w:t>
      </w:r>
    </w:p>
    <w:p w:rsidR="00CB0EB2" w:rsidRDefault="00B70779">
      <w:pPr>
        <w:pStyle w:val="HTML"/>
      </w:pPr>
      <w:r>
        <w:t>│                                                                │ │      │</w:t>
      </w:r>
    </w:p>
    <w:p w:rsidR="00CB0EB2" w:rsidRDefault="00B70779">
      <w:pPr>
        <w:pStyle w:val="HTML"/>
      </w:pPr>
      <w:r>
        <w:t>│        │&lt;──────────────────────────────────────────────────────└┼┘      │</w:t>
      </w:r>
    </w:p>
    <w:p w:rsidR="00CB0EB2" w:rsidRDefault="00B70779">
      <w:pPr>
        <w:pStyle w:val="HTML"/>
      </w:pPr>
      <w:r>
        <w:t>│                                                                         │</w:t>
      </w:r>
    </w:p>
    <w:p w:rsidR="00CB0EB2" w:rsidRDefault="00B70779">
      <w:pPr>
        <w:pStyle w:val="HTML"/>
      </w:pPr>
      <w:r>
        <w:t>└────────┼────────────────────────────────────────────────────────┼───────┘</w:t>
      </w:r>
    </w:p>
    <w:p w:rsidR="00CB0EB2" w:rsidRDefault="00B70779">
      <w:pPr>
        <w:pStyle w:val="a5"/>
        <w:jc w:val="both"/>
      </w:pPr>
      <w:r>
        <w:t> </w:t>
      </w:r>
    </w:p>
    <w:p w:rsidR="00CB0EB2" w:rsidRDefault="00CB0EB2">
      <w:pPr>
        <w:pStyle w:val="HTML"/>
      </w:pPr>
    </w:p>
    <w:p w:rsidR="00CB0EB2" w:rsidRDefault="00B70779">
      <w:pPr>
        <w:pStyle w:val="HTML"/>
      </w:pPr>
      <w:r>
        <w:t>┌───┬────┼────────────────────────────────────────────────────────┼───────┐</w:t>
      </w:r>
    </w:p>
    <w:p w:rsidR="00CB0EB2" w:rsidRDefault="00B70779">
      <w:pPr>
        <w:pStyle w:val="HTML"/>
      </w:pPr>
      <w:r>
        <w:t>│opt│                                                                     │</w:t>
      </w:r>
    </w:p>
    <w:p w:rsidR="00CB0EB2" w:rsidRDefault="00B70779">
      <w:pPr>
        <w:pStyle w:val="HTML"/>
      </w:pPr>
      <w:r>
        <w:t>├───/    │                                                        │       │</w:t>
      </w:r>
    </w:p>
    <w:p w:rsidR="00CB0EB2" w:rsidRDefault="00B70779">
      <w:pPr>
        <w:pStyle w:val="HTML"/>
      </w:pPr>
      <w:r>
        <w:t>│   изменены сведения о результатах мониторинга безопасности,            │</w:t>
      </w:r>
    </w:p>
    <w:p w:rsidR="00CB0EB2" w:rsidRDefault="00B70779">
      <w:pPr>
        <w:pStyle w:val="HTML"/>
      </w:pPr>
      <w:r>
        <w:t>│   медицинских изделий]                                          │       │</w:t>
      </w:r>
    </w:p>
    <w:p w:rsidR="00CB0EB2" w:rsidRDefault="00B70779">
      <w:pPr>
        <w:pStyle w:val="HTML"/>
      </w:pPr>
      <w:r>
        <w:t>│        │                                                                │</w:t>
      </w:r>
    </w:p>
    <w:p w:rsidR="00CB0EB2" w:rsidRDefault="00B70779">
      <w:pPr>
        <w:pStyle w:val="HTML"/>
      </w:pPr>
      <w:r>
        <w:t>│               Передача сведений о результатах мониторинга       │       │</w:t>
      </w:r>
    </w:p>
    <w:p w:rsidR="00CB0EB2" w:rsidRDefault="00B70779">
      <w:pPr>
        <w:pStyle w:val="HTML"/>
      </w:pPr>
      <w:r>
        <w:t>│        ├───────────────────────────────────────────────────────&gt;├┐      │</w:t>
      </w:r>
    </w:p>
    <w:p w:rsidR="00CB0EB2" w:rsidRDefault="00B70779">
      <w:pPr>
        <w:pStyle w:val="HTML"/>
      </w:pPr>
      <w:r>
        <w:t>│              безопасности медицинских изделий для изменения    │ │      │</w:t>
      </w:r>
    </w:p>
    <w:p w:rsidR="00CB0EB2" w:rsidRDefault="00B70779">
      <w:pPr>
        <w:pStyle w:val="HTML"/>
      </w:pPr>
      <w:r>
        <w:t>│        │         в единой базе данных (P.MM.08.TRN.002)        │││      │</w:t>
      </w:r>
    </w:p>
    <w:p w:rsidR="00CB0EB2" w:rsidRDefault="00B70779">
      <w:pPr>
        <w:pStyle w:val="HTML"/>
      </w:pPr>
      <w:r>
        <w:t>│                                                                │ │      │</w:t>
      </w:r>
    </w:p>
    <w:p w:rsidR="00CB0EB2" w:rsidRDefault="00B70779">
      <w:pPr>
        <w:pStyle w:val="HTML"/>
      </w:pPr>
      <w:r>
        <w:t>│        │&lt;──────────────────────────────────────────────────────└┼┘      │</w:t>
      </w:r>
    </w:p>
    <w:p w:rsidR="00CB0EB2" w:rsidRDefault="00B70779">
      <w:pPr>
        <w:pStyle w:val="HTML"/>
      </w:pPr>
      <w:r>
        <w:t>│                                                                         │</w:t>
      </w:r>
    </w:p>
    <w:p w:rsidR="00CB0EB2" w:rsidRDefault="00B70779">
      <w:pPr>
        <w:pStyle w:val="HTML"/>
      </w:pPr>
      <w:r>
        <w:t>└────────┴────────────────────────────────────────────────────────┴───────┘</w:t>
      </w:r>
    </w:p>
    <w:p w:rsidR="00CB0EB2" w:rsidRDefault="00B70779">
      <w:pPr>
        <w:pStyle w:val="a5"/>
        <w:jc w:val="both"/>
      </w:pPr>
      <w:r>
        <w:t> </w:t>
      </w:r>
    </w:p>
    <w:p w:rsidR="00CB0EB2" w:rsidRDefault="00B70779">
      <w:pPr>
        <w:jc w:val="center"/>
        <w:rPr>
          <w:rFonts w:eastAsia="Times New Roman"/>
        </w:rPr>
      </w:pPr>
      <w:r>
        <w:rPr>
          <w:rFonts w:eastAsia="Times New Roman"/>
        </w:rPr>
        <w:t>Рис. 2. Схема выполнения транзакций общего процесса</w:t>
      </w:r>
      <w:r>
        <w:rPr>
          <w:rFonts w:eastAsia="Times New Roman"/>
        </w:rPr>
        <w:br/>
        <w:t xml:space="preserve">при формировании и ведении единой базы данных </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 </w:t>
      </w:r>
    </w:p>
    <w:p w:rsidR="00CB0EB2" w:rsidRDefault="00B70779">
      <w:pPr>
        <w:pStyle w:val="a5"/>
        <w:jc w:val="both"/>
      </w:pPr>
      <w:r>
        <w:t> </w:t>
      </w:r>
    </w:p>
    <w:p w:rsidR="00CB0EB2" w:rsidRDefault="00B70779">
      <w:pPr>
        <w:jc w:val="center"/>
        <w:rPr>
          <w:rFonts w:eastAsia="Times New Roman"/>
        </w:rPr>
      </w:pPr>
      <w:r>
        <w:rPr>
          <w:rFonts w:eastAsia="Times New Roman"/>
        </w:rPr>
        <w:t>Перечень транзакций общего процесса при формировании</w:t>
      </w:r>
      <w:r>
        <w:rPr>
          <w:rFonts w:eastAsia="Times New Roman"/>
        </w:rPr>
        <w:br/>
        <w:t xml:space="preserve">и ведении единой базы данных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07"/>
        <w:gridCol w:w="1818"/>
        <w:gridCol w:w="1835"/>
        <w:gridCol w:w="1766"/>
        <w:gridCol w:w="1835"/>
        <w:gridCol w:w="1778"/>
      </w:tblGrid>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Операция, выполняемая инициатором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Промежуточное состояние информационного объекта общего процесса </w:t>
            </w:r>
          </w:p>
        </w:tc>
        <w:tc>
          <w:tcPr>
            <w:tcW w:w="231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Операция, выполняемая респондентом </w:t>
            </w:r>
          </w:p>
        </w:tc>
        <w:tc>
          <w:tcPr>
            <w:tcW w:w="238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Результирующее состояние информационного объекта общего процесса </w:t>
            </w:r>
          </w:p>
        </w:tc>
        <w:tc>
          <w:tcPr>
            <w:tcW w:w="238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Транзакция общего процесса </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31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38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38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12180" w:type="dxa"/>
            <w:gridSpan w:val="5"/>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Включение сведений в единую базу данных (P.MM.08.PRC.001) </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Представление сведений для включения в единую базу данных (P.MM.08.OPR.001). Получение уведомления о результатах обработки сведений для включения в единую базу данных (P.MM.08.OPR.003)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сведения для включения переданы </w:t>
            </w:r>
          </w:p>
        </w:tc>
        <w:tc>
          <w:tcPr>
            <w:tcW w:w="23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для включения в единую базу данных (P.MM.08.OPR.002) </w:t>
            </w:r>
          </w:p>
        </w:tc>
        <w:tc>
          <w:tcPr>
            <w:tcW w:w="23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обновлена </w:t>
            </w:r>
          </w:p>
        </w:tc>
        <w:tc>
          <w:tcPr>
            <w:tcW w:w="23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передача сведений о результатах мониторинга безопасности медицинских изделий для включения в единую базу данных (P.MM.08.TRN.001) </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12180" w:type="dxa"/>
            <w:gridSpan w:val="5"/>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Изменение сведений в единой базе данных (P.MM.08.PRC.002) </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2.1 </w:t>
            </w:r>
          </w:p>
        </w:tc>
        <w:tc>
          <w:tcPr>
            <w:tcW w:w="27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Представление сведений для внесения изменений в единую базу данных (P.MM.08.OPR.005). Получение уведомления о результатах изменения сведений в единой базе данных (P.MM.08.OPR.007)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сведения для изменения переданы </w:t>
            </w:r>
          </w:p>
        </w:tc>
        <w:tc>
          <w:tcPr>
            <w:tcW w:w="23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для внесения изменений в единую базу данных (P.MM.08.OPR.006) </w:t>
            </w:r>
          </w:p>
        </w:tc>
        <w:tc>
          <w:tcPr>
            <w:tcW w:w="23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обновлена </w:t>
            </w:r>
          </w:p>
        </w:tc>
        <w:tc>
          <w:tcPr>
            <w:tcW w:w="23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передача сведений о результатах мониторинга безопасности медицинских изделий для изменения в единой базе данных (P.MM.08.TRN.002) </w:t>
            </w:r>
          </w:p>
        </w:tc>
      </w:tr>
    </w:tbl>
    <w:p w:rsidR="00CB0EB2" w:rsidRDefault="00B70779">
      <w:pPr>
        <w:pStyle w:val="a5"/>
        <w:jc w:val="both"/>
      </w:pPr>
      <w:r>
        <w:t> </w:t>
      </w:r>
    </w:p>
    <w:p w:rsidR="00CB0EB2" w:rsidRDefault="00B70779">
      <w:pPr>
        <w:jc w:val="center"/>
        <w:rPr>
          <w:rFonts w:eastAsia="Times New Roman"/>
        </w:rPr>
      </w:pPr>
      <w:r>
        <w:rPr>
          <w:rFonts w:eastAsia="Times New Roman"/>
        </w:rPr>
        <w:t>2. Информационное взаимодействие при представлении сведений</w:t>
      </w:r>
      <w:r>
        <w:rPr>
          <w:rFonts w:eastAsia="Times New Roman"/>
        </w:rPr>
        <w:br/>
        <w:t xml:space="preserve">из единой базы данных </w:t>
      </w:r>
    </w:p>
    <w:p w:rsidR="00CB0EB2" w:rsidRDefault="00B70779">
      <w:pPr>
        <w:pStyle w:val="a5"/>
        <w:jc w:val="both"/>
      </w:pPr>
      <w:r>
        <w:t> </w:t>
      </w:r>
    </w:p>
    <w:p w:rsidR="00CB0EB2" w:rsidRDefault="00B70779">
      <w:pPr>
        <w:pStyle w:val="a5"/>
        <w:jc w:val="both"/>
      </w:pPr>
      <w:r>
        <w:t>13. Схема выполнения транзакций общего процесса при представлении сведений из единой базы данных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CB0EB2">
      <w:pPr>
        <w:pStyle w:val="HTML"/>
      </w:pPr>
    </w:p>
    <w:p w:rsidR="00CB0EB2" w:rsidRDefault="00B70779">
      <w:pPr>
        <w:pStyle w:val="HTML"/>
      </w:pPr>
      <w:r>
        <w:t>┌────────────────────┐                                   ┌────────────────┐</w:t>
      </w:r>
    </w:p>
    <w:p w:rsidR="00CB0EB2" w:rsidRDefault="00B70779">
      <w:pPr>
        <w:pStyle w:val="HTML"/>
      </w:pPr>
      <w:r>
        <w:t>│ :Владелец сведений │                                   │  :Координатор  │</w:t>
      </w:r>
    </w:p>
    <w:p w:rsidR="00CB0EB2" w:rsidRDefault="00B70779">
      <w:pPr>
        <w:pStyle w:val="HTML"/>
      </w:pPr>
      <w:r>
        <w:t>└────────┬───────────┘                                   └────────┬───────┘</w:t>
      </w:r>
    </w:p>
    <w:p w:rsidR="00CB0EB2" w:rsidRDefault="00B70779">
      <w:pPr>
        <w:pStyle w:val="HTML"/>
      </w:pPr>
      <w:r>
        <w:t xml:space="preserve">         │                                                        │</w:t>
      </w:r>
    </w:p>
    <w:p w:rsidR="00CB0EB2" w:rsidRDefault="00B70779">
      <w:pPr>
        <w:pStyle w:val="HTML"/>
      </w:pPr>
      <w:r>
        <w:t>┌───┬────┼────────────────────────────────────────────────────────┼───────┐</w:t>
      </w:r>
    </w:p>
    <w:p w:rsidR="00CB0EB2" w:rsidRDefault="00B70779">
      <w:pPr>
        <w:pStyle w:val="HTML"/>
      </w:pPr>
      <w:r>
        <w:t>│opt│                                                                     │</w:t>
      </w:r>
    </w:p>
    <w:p w:rsidR="00CB0EB2" w:rsidRDefault="00B70779">
      <w:pPr>
        <w:pStyle w:val="HTML"/>
      </w:pPr>
      <w:r>
        <w:t>├───/    │                                                        │       │</w:t>
      </w:r>
    </w:p>
    <w:p w:rsidR="00CB0EB2" w:rsidRDefault="00B70779">
      <w:pPr>
        <w:pStyle w:val="HTML"/>
      </w:pPr>
      <w:r>
        <w:t>│ запрошена информация о дате и времени обновления                       │</w:t>
      </w:r>
    </w:p>
    <w:p w:rsidR="00CB0EB2" w:rsidRDefault="00B70779">
      <w:pPr>
        <w:pStyle w:val="HTML"/>
      </w:pPr>
      <w:r>
        <w:t>│ единой базы данных]                                             │       │</w:t>
      </w:r>
    </w:p>
    <w:p w:rsidR="00CB0EB2" w:rsidRDefault="00B70779">
      <w:pPr>
        <w:pStyle w:val="HTML"/>
      </w:pPr>
      <w:r>
        <w:t>│        │                                                                │</w:t>
      </w:r>
    </w:p>
    <w:p w:rsidR="00CB0EB2" w:rsidRDefault="00B70779">
      <w:pPr>
        <w:pStyle w:val="HTML"/>
      </w:pPr>
      <w:r>
        <w:t>│             Получение информации о дате и времени обновления    │       │</w:t>
      </w:r>
    </w:p>
    <w:p w:rsidR="00CB0EB2" w:rsidRDefault="00B70779">
      <w:pPr>
        <w:pStyle w:val="HTML"/>
      </w:pPr>
      <w:r>
        <w:t>│        ├───────────────────────────────────────────────────────&gt;├┐      │</w:t>
      </w:r>
    </w:p>
    <w:p w:rsidR="00CB0EB2" w:rsidRDefault="00B70779">
      <w:pPr>
        <w:pStyle w:val="HTML"/>
      </w:pPr>
      <w:r>
        <w:t>│                   единой базы данных (P.MM.08.TRN.003)         │ │      │</w:t>
      </w:r>
    </w:p>
    <w:p w:rsidR="00CB0EB2" w:rsidRDefault="00B70779">
      <w:pPr>
        <w:pStyle w:val="HTML"/>
      </w:pPr>
      <w:r>
        <w:t>│        │                                                       │││      │</w:t>
      </w:r>
    </w:p>
    <w:p w:rsidR="00CB0EB2" w:rsidRDefault="00B70779">
      <w:pPr>
        <w:pStyle w:val="HTML"/>
      </w:pPr>
      <w:r>
        <w:t>│                                                                │ │      │</w:t>
      </w:r>
    </w:p>
    <w:p w:rsidR="00CB0EB2" w:rsidRDefault="00B70779">
      <w:pPr>
        <w:pStyle w:val="HTML"/>
      </w:pPr>
      <w:r>
        <w:t>│        │&lt;──────────────────────────────────────────────────────└┼┘      │</w:t>
      </w:r>
    </w:p>
    <w:p w:rsidR="00CB0EB2" w:rsidRDefault="00B70779">
      <w:pPr>
        <w:pStyle w:val="HTML"/>
      </w:pPr>
      <w:r>
        <w:t>│                                                                         │</w:t>
      </w:r>
    </w:p>
    <w:p w:rsidR="00CB0EB2" w:rsidRDefault="00B70779">
      <w:pPr>
        <w:pStyle w:val="HTML"/>
      </w:pPr>
      <w:r>
        <w:t>└────────┼────────────────────────────────────────────────────────┼───────┘</w:t>
      </w:r>
    </w:p>
    <w:p w:rsidR="00CB0EB2" w:rsidRDefault="00B70779">
      <w:pPr>
        <w:pStyle w:val="a5"/>
        <w:jc w:val="both"/>
      </w:pPr>
      <w:r>
        <w:t> </w:t>
      </w:r>
    </w:p>
    <w:p w:rsidR="00CB0EB2" w:rsidRDefault="00CB0EB2">
      <w:pPr>
        <w:pStyle w:val="HTML"/>
      </w:pPr>
    </w:p>
    <w:p w:rsidR="00CB0EB2" w:rsidRDefault="00B70779">
      <w:pPr>
        <w:pStyle w:val="HTML"/>
      </w:pPr>
      <w:r>
        <w:t>┌───┬────┼────────────────────────────────────────────────────────┼───────┐</w:t>
      </w:r>
    </w:p>
    <w:p w:rsidR="00CB0EB2" w:rsidRDefault="00B70779">
      <w:pPr>
        <w:pStyle w:val="HTML"/>
      </w:pPr>
      <w:r>
        <w:t>│opt│                                                                     │</w:t>
      </w:r>
    </w:p>
    <w:p w:rsidR="00CB0EB2" w:rsidRDefault="00B70779">
      <w:pPr>
        <w:pStyle w:val="HTML"/>
      </w:pPr>
      <w:r>
        <w:t>├───/    │                                                        │       │</w:t>
      </w:r>
    </w:p>
    <w:p w:rsidR="00CB0EB2" w:rsidRDefault="00B70779">
      <w:pPr>
        <w:pStyle w:val="HTML"/>
      </w:pPr>
      <w:r>
        <w:t>│ запрошены сведения из единой базы данных]                              │</w:t>
      </w:r>
    </w:p>
    <w:p w:rsidR="00CB0EB2" w:rsidRDefault="00B70779">
      <w:pPr>
        <w:pStyle w:val="HTML"/>
      </w:pPr>
      <w:r>
        <w:t>│        │                                                        │       │</w:t>
      </w:r>
    </w:p>
    <w:p w:rsidR="00CB0EB2" w:rsidRDefault="00B70779">
      <w:pPr>
        <w:pStyle w:val="HTML"/>
      </w:pPr>
      <w:r>
        <w:t>│                 Получение сведений из единой базы данных                │</w:t>
      </w:r>
    </w:p>
    <w:p w:rsidR="00CB0EB2" w:rsidRDefault="00B70779">
      <w:pPr>
        <w:pStyle w:val="HTML"/>
      </w:pPr>
      <w:r>
        <w:t>│        ├───────────────────────────────────────────────────────&gt;├┐      │</w:t>
      </w:r>
    </w:p>
    <w:p w:rsidR="00CB0EB2" w:rsidRDefault="00B70779">
      <w:pPr>
        <w:pStyle w:val="HTML"/>
      </w:pPr>
      <w:r>
        <w:t>│                            (P.MM.08.TRN.004)                   │ │      │</w:t>
      </w:r>
    </w:p>
    <w:p w:rsidR="00CB0EB2" w:rsidRDefault="00B70779">
      <w:pPr>
        <w:pStyle w:val="HTML"/>
      </w:pPr>
      <w:r>
        <w:t>│        │                                                       │││      │</w:t>
      </w:r>
    </w:p>
    <w:p w:rsidR="00CB0EB2" w:rsidRDefault="00B70779">
      <w:pPr>
        <w:pStyle w:val="HTML"/>
      </w:pPr>
      <w:r>
        <w:t>│                                                                │ │      │</w:t>
      </w:r>
    </w:p>
    <w:p w:rsidR="00CB0EB2" w:rsidRDefault="00B70779">
      <w:pPr>
        <w:pStyle w:val="HTML"/>
      </w:pPr>
      <w:r>
        <w:t>│        │&lt;──────────────────────────────────────────────────────└┼┘      │</w:t>
      </w:r>
    </w:p>
    <w:p w:rsidR="00CB0EB2" w:rsidRDefault="00B70779">
      <w:pPr>
        <w:pStyle w:val="HTML"/>
      </w:pPr>
      <w:r>
        <w:t>│                                                                         │</w:t>
      </w:r>
    </w:p>
    <w:p w:rsidR="00CB0EB2" w:rsidRDefault="00B70779">
      <w:pPr>
        <w:pStyle w:val="HTML"/>
      </w:pPr>
      <w:r>
        <w:t>└────────┼────────────────────────────────────────────────────────┼───────┘</w:t>
      </w:r>
    </w:p>
    <w:p w:rsidR="00CB0EB2" w:rsidRDefault="00B70779">
      <w:pPr>
        <w:pStyle w:val="a5"/>
        <w:jc w:val="both"/>
      </w:pPr>
      <w:r>
        <w:t> </w:t>
      </w:r>
    </w:p>
    <w:p w:rsidR="00CB0EB2" w:rsidRDefault="00CB0EB2">
      <w:pPr>
        <w:pStyle w:val="HTML"/>
      </w:pPr>
    </w:p>
    <w:p w:rsidR="00CB0EB2" w:rsidRDefault="00B70779">
      <w:pPr>
        <w:pStyle w:val="HTML"/>
      </w:pPr>
      <w:r>
        <w:t>┌───┬────┼────────────────────────────────────────────────────────┼───────┐</w:t>
      </w:r>
    </w:p>
    <w:p w:rsidR="00CB0EB2" w:rsidRDefault="00B70779">
      <w:pPr>
        <w:pStyle w:val="HTML"/>
      </w:pPr>
      <w:r>
        <w:t>│opt│                                                                     │</w:t>
      </w:r>
    </w:p>
    <w:p w:rsidR="00CB0EB2" w:rsidRDefault="00B70779">
      <w:pPr>
        <w:pStyle w:val="HTML"/>
      </w:pPr>
      <w:r>
        <w:t>├───/    │                                                        │       │</w:t>
      </w:r>
    </w:p>
    <w:p w:rsidR="00CB0EB2" w:rsidRDefault="00B70779">
      <w:pPr>
        <w:pStyle w:val="HTML"/>
      </w:pPr>
      <w:r>
        <w:t>│ запрошены измененные сведения из единой базы данных]                   │</w:t>
      </w:r>
    </w:p>
    <w:p w:rsidR="00CB0EB2" w:rsidRDefault="00B70779">
      <w:pPr>
        <w:pStyle w:val="HTML"/>
      </w:pPr>
      <w:r>
        <w:t>│        │                                                        │       │</w:t>
      </w:r>
    </w:p>
    <w:p w:rsidR="00CB0EB2" w:rsidRDefault="00B70779">
      <w:pPr>
        <w:pStyle w:val="HTML"/>
      </w:pPr>
      <w:r>
        <w:t>│           Получение измененных сведений из единой базы данных           │</w:t>
      </w:r>
    </w:p>
    <w:p w:rsidR="00CB0EB2" w:rsidRDefault="00B70779">
      <w:pPr>
        <w:pStyle w:val="HTML"/>
      </w:pPr>
      <w:r>
        <w:t>│        ├───────────────────────────────────────────────────────&gt;├┐      │</w:t>
      </w:r>
    </w:p>
    <w:p w:rsidR="00CB0EB2" w:rsidRDefault="00B70779">
      <w:pPr>
        <w:pStyle w:val="HTML"/>
      </w:pPr>
      <w:r>
        <w:t>│                            (P.MM.08.TRN.005)                   │ │      │</w:t>
      </w:r>
    </w:p>
    <w:p w:rsidR="00CB0EB2" w:rsidRDefault="00B70779">
      <w:pPr>
        <w:pStyle w:val="HTML"/>
      </w:pPr>
      <w:r>
        <w:t>│        │                                                       │││      │</w:t>
      </w:r>
    </w:p>
    <w:p w:rsidR="00CB0EB2" w:rsidRDefault="00B70779">
      <w:pPr>
        <w:pStyle w:val="HTML"/>
      </w:pPr>
      <w:r>
        <w:t>│                                                                │ │      │</w:t>
      </w:r>
    </w:p>
    <w:p w:rsidR="00CB0EB2" w:rsidRDefault="00B70779">
      <w:pPr>
        <w:pStyle w:val="HTML"/>
      </w:pPr>
      <w:r>
        <w:t>│        │&lt;──────────────────────────────────────────────────────└┼┘      │</w:t>
      </w:r>
    </w:p>
    <w:p w:rsidR="00CB0EB2" w:rsidRDefault="00B70779">
      <w:pPr>
        <w:pStyle w:val="HTML"/>
      </w:pPr>
      <w:r>
        <w:t>│                                                                         │</w:t>
      </w:r>
    </w:p>
    <w:p w:rsidR="00CB0EB2" w:rsidRDefault="00B70779">
      <w:pPr>
        <w:pStyle w:val="HTML"/>
      </w:pPr>
      <w:r>
        <w:t>└────────┴────────────────────────────────────────────────────────┴───────┘</w:t>
      </w:r>
    </w:p>
    <w:p w:rsidR="00CB0EB2" w:rsidRDefault="00B70779">
      <w:pPr>
        <w:pStyle w:val="a5"/>
        <w:jc w:val="both"/>
      </w:pPr>
      <w:r>
        <w:t> </w:t>
      </w:r>
    </w:p>
    <w:p w:rsidR="00CB0EB2" w:rsidRDefault="00B70779">
      <w:pPr>
        <w:jc w:val="center"/>
        <w:rPr>
          <w:rFonts w:eastAsia="Times New Roman"/>
        </w:rPr>
      </w:pPr>
      <w:r>
        <w:rPr>
          <w:rFonts w:eastAsia="Times New Roman"/>
        </w:rPr>
        <w:t>Рис. 3. Схема выполнения транзакций общего процесса</w:t>
      </w:r>
      <w:r>
        <w:rPr>
          <w:rFonts w:eastAsia="Times New Roman"/>
        </w:rPr>
        <w:br/>
        <w:t xml:space="preserve">при представлении сведений из единой базы данных </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3 </w:t>
      </w:r>
    </w:p>
    <w:p w:rsidR="00CB0EB2" w:rsidRDefault="00B70779">
      <w:pPr>
        <w:pStyle w:val="a5"/>
        <w:jc w:val="both"/>
      </w:pPr>
      <w:r>
        <w:t> </w:t>
      </w:r>
    </w:p>
    <w:p w:rsidR="00CB0EB2" w:rsidRDefault="00B70779">
      <w:pPr>
        <w:jc w:val="center"/>
        <w:rPr>
          <w:rFonts w:eastAsia="Times New Roman"/>
        </w:rPr>
      </w:pPr>
      <w:r>
        <w:rPr>
          <w:rFonts w:eastAsia="Times New Roman"/>
        </w:rPr>
        <w:t>Перечень транзакций общего процесса при представлении</w:t>
      </w:r>
      <w:r>
        <w:rPr>
          <w:rFonts w:eastAsia="Times New Roman"/>
        </w:rPr>
        <w:br/>
        <w:t xml:space="preserve">сведений из единой базы данных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07"/>
        <w:gridCol w:w="1818"/>
        <w:gridCol w:w="1835"/>
        <w:gridCol w:w="1766"/>
        <w:gridCol w:w="1835"/>
        <w:gridCol w:w="1778"/>
      </w:tblGrid>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3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Операция, выполняемая инициатором </w:t>
            </w:r>
          </w:p>
        </w:tc>
        <w:tc>
          <w:tcPr>
            <w:tcW w:w="24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Промежуточное состояние информационного объекта общего процесса </w:t>
            </w:r>
          </w:p>
        </w:tc>
        <w:tc>
          <w:tcPr>
            <w:tcW w:w="231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Операция, выполняемая респондентом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Результирующее состояние информационного объекта общего процесса </w:t>
            </w:r>
          </w:p>
        </w:tc>
        <w:tc>
          <w:tcPr>
            <w:tcW w:w="23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Транзакция общего процесса </w:t>
            </w:r>
          </w:p>
        </w:tc>
      </w:tr>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3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41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231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23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r>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11820" w:type="dxa"/>
            <w:gridSpan w:val="5"/>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Получение информации о дате и времени обновления единой базы данных (P.MM.08.PRC.003) </w:t>
            </w:r>
          </w:p>
        </w:tc>
      </w:tr>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23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информации о дате и времени обновления единой базы данных (P.MM.08.OPR.009). Прием и обработка информации о дате и времени обновления единой базы данных (P.MM.08.OPR.011) </w:t>
            </w:r>
          </w:p>
        </w:tc>
        <w:tc>
          <w:tcPr>
            <w:tcW w:w="24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информация о дате и времени обновления запрошена </w:t>
            </w:r>
          </w:p>
        </w:tc>
        <w:tc>
          <w:tcPr>
            <w:tcW w:w="23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обработка и представление информации о дате и времени обновления единой базы данных (P.MM.08.OPR.010)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информация о дате и времени обновления представлена </w:t>
            </w:r>
          </w:p>
        </w:tc>
        <w:tc>
          <w:tcPr>
            <w:tcW w:w="23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информации о дате и времени обновления единой базы данных (P.MM.08.TRN.003) </w:t>
            </w:r>
          </w:p>
        </w:tc>
      </w:tr>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11820" w:type="dxa"/>
            <w:gridSpan w:val="5"/>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Получение сведений единой базы данных (P.MM.08.PRC.004) </w:t>
            </w:r>
          </w:p>
        </w:tc>
      </w:tr>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2.1 </w:t>
            </w:r>
          </w:p>
        </w:tc>
        <w:tc>
          <w:tcPr>
            <w:tcW w:w="23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сведений из единой базы данных (P.MM.08.OPR.012). Прием и обработка сведений из единой базы данных (P.MM.08.OPR.014) </w:t>
            </w:r>
          </w:p>
        </w:tc>
        <w:tc>
          <w:tcPr>
            <w:tcW w:w="24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сведения запрошены </w:t>
            </w:r>
          </w:p>
        </w:tc>
        <w:tc>
          <w:tcPr>
            <w:tcW w:w="23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обработка и представление сведений из единой базы данных (P.MM.08.OPR.013)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единая база данных (P.MM.08.BEN.001): сведения представлены.</w:t>
            </w:r>
            <w:r>
              <w:rPr>
                <w:rFonts w:eastAsia="Times New Roman"/>
              </w:rPr>
              <w:br/>
              <w:t xml:space="preserve">единая база данных (P.MM.08.BEN.001): сведения отсутствуют </w:t>
            </w:r>
          </w:p>
        </w:tc>
        <w:tc>
          <w:tcPr>
            <w:tcW w:w="23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сведений из единой базы данных (P.MM.08.TRN.004) </w:t>
            </w:r>
          </w:p>
        </w:tc>
      </w:tr>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11820" w:type="dxa"/>
            <w:gridSpan w:val="5"/>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Получение измененных сведений из единой базы данных (P.MM.08.PRC.005) </w:t>
            </w:r>
          </w:p>
        </w:tc>
      </w:tr>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3.1 </w:t>
            </w:r>
          </w:p>
        </w:tc>
        <w:tc>
          <w:tcPr>
            <w:tcW w:w="23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измененных сведений из единой базы данных (P.MM.08.OPR.015). Прием и обработка измененных сведений из единой базы данных (P.MM.08.OPR.017) </w:t>
            </w:r>
          </w:p>
        </w:tc>
        <w:tc>
          <w:tcPr>
            <w:tcW w:w="241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измененные сведения запрошены </w:t>
            </w:r>
          </w:p>
        </w:tc>
        <w:tc>
          <w:tcPr>
            <w:tcW w:w="23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обработка и представление измененных сведений из единой базы данных (P.MM.08.OPR.016) </w:t>
            </w:r>
          </w:p>
        </w:tc>
        <w:tc>
          <w:tcPr>
            <w:tcW w:w="23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единая база данных (P.MM.08.BEN.001): измененные сведения представлены.</w:t>
            </w:r>
            <w:r>
              <w:rPr>
                <w:rFonts w:eastAsia="Times New Roman"/>
              </w:rPr>
              <w:br/>
              <w:t xml:space="preserve">единая база данных (P.MM.08.BEN.001): измененные сведений отсутствуют </w:t>
            </w:r>
          </w:p>
        </w:tc>
        <w:tc>
          <w:tcPr>
            <w:tcW w:w="23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измененных сведений из единой базы данных (P.MM.08.TRN.005)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VI. Описание сообщений общего процесса </w:t>
      </w:r>
    </w:p>
    <w:p w:rsidR="00CB0EB2" w:rsidRDefault="00B70779">
      <w:pPr>
        <w:pStyle w:val="a5"/>
        <w:jc w:val="both"/>
      </w:pPr>
      <w:r>
        <w:t> </w:t>
      </w:r>
    </w:p>
    <w:p w:rsidR="00CB0EB2" w:rsidRDefault="00B70779">
      <w:pPr>
        <w:pStyle w:val="a5"/>
        <w:jc w:val="both"/>
      </w:pPr>
      <w:r>
        <w:t>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4 </w:t>
      </w:r>
    </w:p>
    <w:p w:rsidR="00CB0EB2" w:rsidRDefault="00B70779">
      <w:pPr>
        <w:pStyle w:val="a5"/>
        <w:jc w:val="both"/>
      </w:pPr>
      <w:r>
        <w:t> </w:t>
      </w:r>
    </w:p>
    <w:p w:rsidR="00CB0EB2" w:rsidRDefault="00B70779">
      <w:pPr>
        <w:jc w:val="center"/>
        <w:rPr>
          <w:rFonts w:eastAsia="Times New Roman"/>
        </w:rPr>
      </w:pPr>
      <w:r>
        <w:rPr>
          <w:rFonts w:eastAsia="Times New Roman"/>
        </w:rPr>
        <w:t xml:space="preserve">Перечень сообщений общего процесса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274"/>
        <w:gridCol w:w="3442"/>
        <w:gridCol w:w="3623"/>
      </w:tblGrid>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Кодовое обозначение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Структура электронного документа (сведений)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P.MM.08.MSG.001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медицинских изделий для включения в единую базу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качества и эффективности медицинских изделий (R.HC.MM.08.001)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P.MM.08.MSG.002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медицинских изделий для изменения в единой базе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качества и эффективности медицинских изделий (R.HC.MM.08.001)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P.MM.08.MSG.003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об обновлении единой базы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 результате обработки (R.006)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P.MM.08.MSG.004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информации о дате и времени обновления единой базы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состояние актуализации общего ресурса (R.007)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P.MM.08.MSG.005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информация о дате и времени обновления единой базы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состояние актуализации общего ресурса (R.007)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P.MM.08.MSG.006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сведений из единой базы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состояние актуализации общего ресурса (R.007)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P.MM.08.MSG.007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из единой базы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качества и эффективности медицинских изделий (R.HC.MM.08.001)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P.MM.08.MSG.008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об отсутствии сведений в единой базе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 результате обработки (R.006)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P.MM.08.MSG.009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измененных сведений из единой базы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состояние актуализации общего ресурса (R.007)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P.MM.08.MSG.010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измененные сведения из единой базы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качества и эффективности медицинских изделий (R.HC.MM.08.001) </w:t>
            </w:r>
          </w:p>
        </w:tc>
      </w:tr>
      <w:tr w:rsidR="00CB0EB2">
        <w:tc>
          <w:tcPr>
            <w:tcW w:w="229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P.MM.08.MSG.011 </w:t>
            </w:r>
          </w:p>
        </w:tc>
        <w:tc>
          <w:tcPr>
            <w:tcW w:w="3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об отсутствии измененных сведений в единой базе данных </w:t>
            </w:r>
          </w:p>
        </w:tc>
        <w:tc>
          <w:tcPr>
            <w:tcW w:w="37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 результате обработки (R.006)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VII. Описание транзакций общего процесса </w:t>
      </w:r>
    </w:p>
    <w:p w:rsidR="00CB0EB2" w:rsidRDefault="00B70779">
      <w:pPr>
        <w:pStyle w:val="a5"/>
        <w:jc w:val="both"/>
      </w:pPr>
      <w:r>
        <w:t> </w:t>
      </w:r>
    </w:p>
    <w:p w:rsidR="00CB0EB2" w:rsidRDefault="00B70779">
      <w:pPr>
        <w:jc w:val="center"/>
        <w:rPr>
          <w:rFonts w:eastAsia="Times New Roman"/>
        </w:rPr>
      </w:pPr>
      <w:r>
        <w:rPr>
          <w:rFonts w:eastAsia="Times New Roman"/>
        </w:rPr>
        <w:t>1. Транзакция общего процесса "Передача сведений</w:t>
      </w:r>
      <w:r>
        <w:rPr>
          <w:rFonts w:eastAsia="Times New Roman"/>
        </w:rPr>
        <w:br/>
        <w:t>о результатах мониторинга безопасности медицинских изделий</w:t>
      </w:r>
      <w:r>
        <w:rPr>
          <w:rFonts w:eastAsia="Times New Roman"/>
        </w:rPr>
        <w:br/>
        <w:t xml:space="preserve">для включения в единую базу данных" (P.MM.08.TRN.001) </w:t>
      </w:r>
    </w:p>
    <w:p w:rsidR="00CB0EB2" w:rsidRDefault="00B70779">
      <w:pPr>
        <w:pStyle w:val="a5"/>
        <w:jc w:val="both"/>
      </w:pPr>
      <w:r>
        <w:t> </w:t>
      </w:r>
    </w:p>
    <w:p w:rsidR="00CB0EB2" w:rsidRDefault="00B70779">
      <w:pPr>
        <w:pStyle w:val="a5"/>
        <w:jc w:val="both"/>
      </w:pPr>
      <w:r>
        <w:t>15. Транзакция общего процесса "Передача сведений о результатах мониторинга безопасности медицинских изделий для включения в единую базу данных" (P.MM.08.TRN.001) выполняется для передачи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2320290"/>
            <wp:effectExtent l="0" t="0" r="190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46345" cy="2320290"/>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4. Схема выполнения транзакции общего процесса</w:t>
      </w:r>
      <w:r>
        <w:rPr>
          <w:rFonts w:eastAsia="Times New Roman"/>
        </w:rPr>
        <w:br/>
        <w:t>"Передача сведений о результатах мониторинга безопасности</w:t>
      </w:r>
      <w:r>
        <w:rPr>
          <w:rFonts w:eastAsia="Times New Roman"/>
        </w:rPr>
        <w:br/>
        <w:t>медицинских изделий для включения в единую базу</w:t>
      </w:r>
      <w:r>
        <w:rPr>
          <w:rFonts w:eastAsia="Times New Roman"/>
        </w:rPr>
        <w:br/>
        <w:t xml:space="preserve">данных" (P.MM.08.TRN.001) </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5 </w:t>
      </w:r>
    </w:p>
    <w:p w:rsidR="00CB0EB2" w:rsidRDefault="00B70779">
      <w:pPr>
        <w:pStyle w:val="a5"/>
        <w:jc w:val="both"/>
      </w:pPr>
      <w:r>
        <w:t> </w:t>
      </w:r>
    </w:p>
    <w:p w:rsidR="00CB0EB2" w:rsidRDefault="00B70779">
      <w:pPr>
        <w:jc w:val="center"/>
        <w:rPr>
          <w:rFonts w:eastAsia="Times New Roman"/>
        </w:rPr>
      </w:pPr>
      <w:r>
        <w:rPr>
          <w:rFonts w:eastAsia="Times New Roman"/>
        </w:rPr>
        <w:t>Описание транзакции общего процесса "Передача сведений</w:t>
      </w:r>
      <w:r>
        <w:rPr>
          <w:rFonts w:eastAsia="Times New Roman"/>
        </w:rPr>
        <w:br/>
        <w:t>о результатах мониторинга безопасности медицинских изделий</w:t>
      </w:r>
      <w:r>
        <w:rPr>
          <w:rFonts w:eastAsia="Times New Roman"/>
        </w:rPr>
        <w:br/>
        <w:t xml:space="preserve">для включения в единую базу данных" (P.MM.08.TRN.001)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3"/>
        <w:gridCol w:w="4021"/>
        <w:gridCol w:w="4515"/>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Обязательный элемент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P.MM.08.TRN.001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передача сведений о результатах мониторинга безопасности медицинских изделий для включения в единую базу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Шаблон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запрос/ответ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инициатор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направление сведений для включения в единую базу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Реагирующая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респондент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Принимающая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для включения в единую базу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 выполнения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обновлена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9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для подтверждения получения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подтверждения принятия в обработку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20 мин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ожидания ответа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1 ч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авторизации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количество повторов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3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10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Сообщения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инициирующее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медицинских изделий для включения в единую базу данных (P.MM.08.MSG.001)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ответное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об обновлении единой базы данных (P.MM.08.MSG.003)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сообщений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нет - для P.MM.08.MSG.001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нет - для P.MM.08.MSG.003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передача электронного документа с некорректной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bl>
    <w:p w:rsidR="00CB0EB2" w:rsidRDefault="00B70779">
      <w:pPr>
        <w:pStyle w:val="a5"/>
        <w:jc w:val="both"/>
      </w:pPr>
      <w:r>
        <w:t> </w:t>
      </w:r>
    </w:p>
    <w:p w:rsidR="00CB0EB2" w:rsidRDefault="00B70779">
      <w:pPr>
        <w:jc w:val="center"/>
        <w:rPr>
          <w:rFonts w:eastAsia="Times New Roman"/>
        </w:rPr>
      </w:pPr>
      <w:r>
        <w:rPr>
          <w:rFonts w:eastAsia="Times New Roman"/>
        </w:rPr>
        <w:t>2. Транзакция общего процесса "Передача сведений</w:t>
      </w:r>
      <w:r>
        <w:rPr>
          <w:rFonts w:eastAsia="Times New Roman"/>
        </w:rPr>
        <w:br/>
        <w:t>о результатах мониторинга безопасности медицинских изделий</w:t>
      </w:r>
      <w:r>
        <w:rPr>
          <w:rFonts w:eastAsia="Times New Roman"/>
        </w:rPr>
        <w:br/>
        <w:t xml:space="preserve">для изменения в единой базе данных" (P.MM.08.TRN.002) </w:t>
      </w:r>
    </w:p>
    <w:p w:rsidR="00CB0EB2" w:rsidRDefault="00B70779">
      <w:pPr>
        <w:pStyle w:val="a5"/>
        <w:jc w:val="both"/>
      </w:pPr>
      <w:r>
        <w:t> </w:t>
      </w:r>
    </w:p>
    <w:p w:rsidR="00CB0EB2" w:rsidRDefault="00B70779">
      <w:pPr>
        <w:pStyle w:val="a5"/>
        <w:jc w:val="both"/>
      </w:pPr>
      <w:r>
        <w:t>16. Транзакция общего процесса "Передача сведений о результатах мониторинга безопасности медицинских изделий для изменения в единой базе данных" (P.MM.08.TRN.002) выполняется для передачи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2355215"/>
            <wp:effectExtent l="0" t="0" r="190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46345" cy="2355215"/>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5. Схема выполнения транзакции общего процесса</w:t>
      </w:r>
      <w:r>
        <w:rPr>
          <w:rFonts w:eastAsia="Times New Roman"/>
        </w:rPr>
        <w:br/>
        <w:t>"Передача сведений о результатах мониторинга безопасности</w:t>
      </w:r>
      <w:r>
        <w:rPr>
          <w:rFonts w:eastAsia="Times New Roman"/>
        </w:rPr>
        <w:br/>
        <w:t>медицинских изделий для изменения в единой базе</w:t>
      </w:r>
      <w:r>
        <w:rPr>
          <w:rFonts w:eastAsia="Times New Roman"/>
        </w:rPr>
        <w:br/>
        <w:t xml:space="preserve">данных" (P.MM.08.TRN.002) </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6 </w:t>
      </w:r>
    </w:p>
    <w:p w:rsidR="00CB0EB2" w:rsidRDefault="00B70779">
      <w:pPr>
        <w:pStyle w:val="a5"/>
        <w:jc w:val="both"/>
      </w:pPr>
      <w:r>
        <w:t> </w:t>
      </w:r>
    </w:p>
    <w:p w:rsidR="00CB0EB2" w:rsidRDefault="00B70779">
      <w:pPr>
        <w:jc w:val="center"/>
        <w:rPr>
          <w:rFonts w:eastAsia="Times New Roman"/>
        </w:rPr>
      </w:pPr>
      <w:r>
        <w:rPr>
          <w:rFonts w:eastAsia="Times New Roman"/>
        </w:rPr>
        <w:t>Описание транзакции общего процесса "Передача сведений</w:t>
      </w:r>
      <w:r>
        <w:rPr>
          <w:rFonts w:eastAsia="Times New Roman"/>
        </w:rPr>
        <w:br/>
        <w:t>о результатах мониторинга безопасности медицинских изделий</w:t>
      </w:r>
      <w:r>
        <w:rPr>
          <w:rFonts w:eastAsia="Times New Roman"/>
        </w:rPr>
        <w:br/>
        <w:t xml:space="preserve">для изменения в единой базе данных" (P.MM.08.TRN.002)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3"/>
        <w:gridCol w:w="4021"/>
        <w:gridCol w:w="4515"/>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Обязательный элемент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P.MM.08.TRN.002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передача сведений о результатах мониторинга безопасности медицинских изделий для изменения в единой базе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Шаблон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запрос/ответ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инициатор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направление сведений для изменения в единой базе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Реагирующая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респондент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Принимающая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прием и обработка сведений для изменения в единой базе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 выполнения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обновлена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9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для подтверждения получения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подтверждения принятия в обработку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20 мин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ожидания ответа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1 ч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авторизации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количество повторов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3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10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Сообщения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инициирующее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медицинских изделий для включения в единую базу данных (P.MM.08.MSG.002)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ответное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об обновлении единой базы данных (P.MM.08.MSG.003)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сообщений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нет - для P.MM.08.MSG.002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нет - для P.MM.08.MSG.003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передача электронного документа с некорректной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bl>
    <w:p w:rsidR="00CB0EB2" w:rsidRDefault="00B70779">
      <w:pPr>
        <w:pStyle w:val="a5"/>
        <w:jc w:val="both"/>
      </w:pPr>
      <w:r>
        <w:t> </w:t>
      </w:r>
    </w:p>
    <w:p w:rsidR="00CB0EB2" w:rsidRDefault="00B70779">
      <w:pPr>
        <w:jc w:val="center"/>
        <w:rPr>
          <w:rFonts w:eastAsia="Times New Roman"/>
        </w:rPr>
      </w:pPr>
      <w:r>
        <w:rPr>
          <w:rFonts w:eastAsia="Times New Roman"/>
        </w:rPr>
        <w:t>3. Транзакция общего процесса "Получение информации о дате</w:t>
      </w:r>
      <w:r>
        <w:rPr>
          <w:rFonts w:eastAsia="Times New Roman"/>
        </w:rPr>
        <w:br/>
        <w:t xml:space="preserve">и времени обновления единой базы данных" (P.MM.08.TRN.003) </w:t>
      </w:r>
    </w:p>
    <w:p w:rsidR="00CB0EB2" w:rsidRDefault="00B70779">
      <w:pPr>
        <w:pStyle w:val="a5"/>
        <w:jc w:val="both"/>
      </w:pPr>
      <w:r>
        <w:t> </w:t>
      </w:r>
    </w:p>
    <w:p w:rsidR="00CB0EB2" w:rsidRDefault="00B70779">
      <w:pPr>
        <w:pStyle w:val="a5"/>
        <w:jc w:val="both"/>
      </w:pPr>
      <w:r>
        <w:t>17. Транзакция общего процесса "Получение информации о дате и времени обновления единой базы данных" (P.MM.08.TRN.003)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2441575"/>
            <wp:effectExtent l="0" t="0" r="190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46345" cy="2441575"/>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6. Схема выполнения транзакции общего</w:t>
      </w:r>
      <w:r>
        <w:rPr>
          <w:rFonts w:eastAsia="Times New Roman"/>
        </w:rPr>
        <w:br/>
        <w:t>процесса "Получение информации о дате и времени обновления</w:t>
      </w:r>
      <w:r>
        <w:rPr>
          <w:rFonts w:eastAsia="Times New Roman"/>
        </w:rPr>
        <w:br/>
        <w:t xml:space="preserve">единой базы данных" (P.MM.08.TRN.003) </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7 </w:t>
      </w:r>
    </w:p>
    <w:p w:rsidR="00CB0EB2" w:rsidRDefault="00B70779">
      <w:pPr>
        <w:pStyle w:val="a5"/>
        <w:jc w:val="both"/>
      </w:pPr>
      <w:r>
        <w:t> </w:t>
      </w:r>
    </w:p>
    <w:p w:rsidR="00CB0EB2" w:rsidRDefault="00B70779">
      <w:pPr>
        <w:jc w:val="center"/>
        <w:rPr>
          <w:rFonts w:eastAsia="Times New Roman"/>
        </w:rPr>
      </w:pPr>
      <w:r>
        <w:rPr>
          <w:rFonts w:eastAsia="Times New Roman"/>
        </w:rPr>
        <w:t>Описание транзакции общего процесса "Получение</w:t>
      </w:r>
      <w:r>
        <w:rPr>
          <w:rFonts w:eastAsia="Times New Roman"/>
        </w:rPr>
        <w:br/>
        <w:t>информации о дате и времени обновления единой базы</w:t>
      </w:r>
      <w:r>
        <w:rPr>
          <w:rFonts w:eastAsia="Times New Roman"/>
        </w:rPr>
        <w:br/>
        <w:t xml:space="preserve">данных" (P.MM.08.TRN.003)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3"/>
        <w:gridCol w:w="4021"/>
        <w:gridCol w:w="4515"/>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Обязательный элемент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P.MM.08.TRN.003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информации о дате и времени обновления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Шаблон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вопрос/ответ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инициатор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 получение информации о дате и времени обновления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Реагирующая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респондент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Принимающая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представление информации о дате и времени обновления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 выполнения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информация о дате и время обновления представлена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9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для подтверждения получения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подтверждения принятия в обработку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ожидания ответа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1 ч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авторизации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количество повторов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3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10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Сообщения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инициирующее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информации о дате и времени обновления единой базы данных (P.MM.08.MSG.004)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ответное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информация о дате и времени обновления единой базы данных (P.MM.08.MSG.005)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сообщений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нет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передача электронного документа с некорректной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bl>
    <w:p w:rsidR="00CB0EB2" w:rsidRDefault="00B70779">
      <w:pPr>
        <w:pStyle w:val="a5"/>
        <w:jc w:val="both"/>
      </w:pPr>
      <w:r>
        <w:t> </w:t>
      </w:r>
    </w:p>
    <w:p w:rsidR="00CB0EB2" w:rsidRDefault="00B70779">
      <w:pPr>
        <w:jc w:val="center"/>
        <w:rPr>
          <w:rFonts w:eastAsia="Times New Roman"/>
        </w:rPr>
      </w:pPr>
      <w:r>
        <w:rPr>
          <w:rFonts w:eastAsia="Times New Roman"/>
        </w:rPr>
        <w:t>4. Транзакция общего процесса "Получение сведений из единой</w:t>
      </w:r>
      <w:r>
        <w:rPr>
          <w:rFonts w:eastAsia="Times New Roman"/>
        </w:rPr>
        <w:br/>
        <w:t xml:space="preserve">базы данных" (P.MM.08.TRN.004) </w:t>
      </w:r>
    </w:p>
    <w:p w:rsidR="00CB0EB2" w:rsidRDefault="00B70779">
      <w:pPr>
        <w:pStyle w:val="a5"/>
        <w:jc w:val="both"/>
      </w:pPr>
      <w:r>
        <w:t> </w:t>
      </w:r>
    </w:p>
    <w:p w:rsidR="00CB0EB2" w:rsidRDefault="00B70779">
      <w:pPr>
        <w:pStyle w:val="a5"/>
        <w:jc w:val="both"/>
      </w:pPr>
      <w:r>
        <w:t>18. Транзакция общего процесса "Получение сведений из единой базы данных" (P.MM.08.TRN.004)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2363470"/>
            <wp:effectExtent l="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46345" cy="2363470"/>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7. Схема выполнения транзакции</w:t>
      </w:r>
      <w:r>
        <w:rPr>
          <w:rFonts w:eastAsia="Times New Roman"/>
        </w:rPr>
        <w:br/>
        <w:t>общего процесса "Получение сведений из единой базы</w:t>
      </w:r>
      <w:r>
        <w:rPr>
          <w:rFonts w:eastAsia="Times New Roman"/>
        </w:rPr>
        <w:br/>
        <w:t xml:space="preserve">данных" (P.MM.08.TRN.004) </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8 </w:t>
      </w:r>
    </w:p>
    <w:p w:rsidR="00CB0EB2" w:rsidRDefault="00B70779">
      <w:pPr>
        <w:pStyle w:val="a5"/>
        <w:jc w:val="both"/>
      </w:pPr>
      <w:r>
        <w:t> </w:t>
      </w:r>
    </w:p>
    <w:p w:rsidR="00CB0EB2" w:rsidRDefault="00B70779">
      <w:pPr>
        <w:jc w:val="center"/>
        <w:rPr>
          <w:rFonts w:eastAsia="Times New Roman"/>
        </w:rPr>
      </w:pPr>
      <w:r>
        <w:rPr>
          <w:rFonts w:eastAsia="Times New Roman"/>
        </w:rPr>
        <w:t>Описание транзакции общего процесса "Получение сведений</w:t>
      </w:r>
      <w:r>
        <w:rPr>
          <w:rFonts w:eastAsia="Times New Roman"/>
        </w:rPr>
        <w:br/>
        <w:t xml:space="preserve">из единой базы данных" (P.MM.08.TRN.004)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3"/>
        <w:gridCol w:w="4021"/>
        <w:gridCol w:w="4515"/>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Обязательный элемент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P.MM.08.TRN.004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Шаблон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запрос/ответ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инициатор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 получение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Реагирующая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респондент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Принимающая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представление сведений из единой базы данных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4140"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 выполнения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сведения представлены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сведения отсутствуют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9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для подтверждения получения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подтверждения принятия в обработку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20 мин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ожидания ответа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1 ч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авторизации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количество повторов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3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10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Сообщения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инициирующее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сведений из единой базы данных (P.MM.08.MSG.006)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ответное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из единой базы данных (P.MM.08.MSG.007)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об отсутствии сведений в единой базе данных (P.MM.08.MSG.008)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сообщений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нет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передача электронного документа с некорректной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bl>
    <w:p w:rsidR="00CB0EB2" w:rsidRDefault="00B70779">
      <w:pPr>
        <w:pStyle w:val="a5"/>
        <w:jc w:val="both"/>
      </w:pPr>
      <w:r>
        <w:t> </w:t>
      </w:r>
    </w:p>
    <w:p w:rsidR="00CB0EB2" w:rsidRDefault="00B70779">
      <w:pPr>
        <w:jc w:val="center"/>
        <w:rPr>
          <w:rFonts w:eastAsia="Times New Roman"/>
        </w:rPr>
      </w:pPr>
      <w:r>
        <w:rPr>
          <w:rFonts w:eastAsia="Times New Roman"/>
        </w:rPr>
        <w:t>5. Транзакция общего процесса "Получение измененных</w:t>
      </w:r>
      <w:r>
        <w:rPr>
          <w:rFonts w:eastAsia="Times New Roman"/>
        </w:rPr>
        <w:br/>
        <w:t xml:space="preserve">сведений из единой базы данных" (P.MM.08.TRN.005) </w:t>
      </w:r>
    </w:p>
    <w:p w:rsidR="00CB0EB2" w:rsidRDefault="00B70779">
      <w:pPr>
        <w:pStyle w:val="a5"/>
        <w:jc w:val="both"/>
      </w:pPr>
      <w:r>
        <w:t> </w:t>
      </w:r>
    </w:p>
    <w:p w:rsidR="00CB0EB2" w:rsidRDefault="00B70779">
      <w:pPr>
        <w:pStyle w:val="a5"/>
        <w:jc w:val="both"/>
      </w:pPr>
      <w:r>
        <w:t>19. Транзакция общего процесса "Получение измененных сведений из единой базы данных" (P.MM.08.TRN.005)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p w:rsidR="00CB0EB2" w:rsidRDefault="00B70779">
      <w:pPr>
        <w:pStyle w:val="a5"/>
        <w:jc w:val="both"/>
      </w:pPr>
      <w:r>
        <w:t> </w:t>
      </w:r>
    </w:p>
    <w:p w:rsidR="00CB0EB2" w:rsidRDefault="00B70779">
      <w:pPr>
        <w:pStyle w:val="a5"/>
      </w:pPr>
      <w:r>
        <w:rPr>
          <w:rFonts w:asciiTheme="minorHAnsi" w:hAnsiTheme="minorHAnsi" w:cstheme="minorBidi"/>
          <w:noProof/>
          <w:sz w:val="22"/>
          <w:szCs w:val="22"/>
        </w:rPr>
        <w:drawing>
          <wp:inline distT="0" distB="0" distL="0" distR="0">
            <wp:extent cx="5046345" cy="2907030"/>
            <wp:effectExtent l="0" t="0" r="1905"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46345" cy="2907030"/>
                    </a:xfrm>
                    <a:prstGeom prst="rect">
                      <a:avLst/>
                    </a:prstGeom>
                    <a:noFill/>
                    <a:ln>
                      <a:noFill/>
                    </a:ln>
                  </pic:spPr>
                </pic:pic>
              </a:graphicData>
            </a:graphic>
          </wp:inline>
        </w:drawing>
      </w:r>
    </w:p>
    <w:p w:rsidR="00CB0EB2" w:rsidRDefault="00B70779">
      <w:pPr>
        <w:jc w:val="center"/>
        <w:rPr>
          <w:rFonts w:eastAsia="Times New Roman"/>
        </w:rPr>
      </w:pPr>
      <w:r>
        <w:rPr>
          <w:rFonts w:eastAsia="Times New Roman"/>
        </w:rPr>
        <w:t> </w:t>
      </w:r>
      <w:r>
        <w:rPr>
          <w:rFonts w:eastAsia="Times New Roman"/>
        </w:rPr>
        <w:br/>
        <w:t>Рис. 8. Схема выполнения транзакции общего</w:t>
      </w:r>
      <w:r>
        <w:rPr>
          <w:rFonts w:eastAsia="Times New Roman"/>
        </w:rPr>
        <w:br/>
        <w:t>процесса "Получение измененных сведений из единой базы</w:t>
      </w:r>
      <w:r>
        <w:rPr>
          <w:rFonts w:eastAsia="Times New Roman"/>
        </w:rPr>
        <w:br/>
        <w:t xml:space="preserve">данных" (P.MM.08.TRN.005) </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9 </w:t>
      </w:r>
    </w:p>
    <w:p w:rsidR="00CB0EB2" w:rsidRDefault="00B70779">
      <w:pPr>
        <w:pStyle w:val="a5"/>
        <w:jc w:val="both"/>
      </w:pPr>
      <w:r>
        <w:t> </w:t>
      </w:r>
    </w:p>
    <w:p w:rsidR="00CB0EB2" w:rsidRDefault="00B70779">
      <w:pPr>
        <w:jc w:val="center"/>
        <w:rPr>
          <w:rFonts w:eastAsia="Times New Roman"/>
        </w:rPr>
      </w:pPr>
      <w:r>
        <w:rPr>
          <w:rFonts w:eastAsia="Times New Roman"/>
        </w:rPr>
        <w:t>Описание транзакции общего процесса "Получение измененных</w:t>
      </w:r>
      <w:r>
        <w:rPr>
          <w:rFonts w:eastAsia="Times New Roman"/>
        </w:rPr>
        <w:br/>
        <w:t xml:space="preserve">сведений из единой базы данных" (P.MM.08.TRN.005)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03"/>
        <w:gridCol w:w="4021"/>
        <w:gridCol w:w="4515"/>
      </w:tblGrid>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Обязательный элемент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P.MM.08.TRN.005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получение измененных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Шаблон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запрос/ответ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инициатор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и получение измененных сведений из единой базы данных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Реагирующая роль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респондент </w:t>
            </w:r>
          </w:p>
        </w:tc>
      </w:tr>
      <w:tr w:rsidR="00CB0EB2">
        <w:tc>
          <w:tcPr>
            <w:tcW w:w="8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Принимающая операция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представление измененных сведений из единой базы данных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4140"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Результат выполнения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измененные сведения представлены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единая база данных (P.MM.08.BEN.001): измененные сведения отсутствуют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9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для подтверждения получения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подтверждения принятия в обработку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20 мин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время ожидания ответа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1 ч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авторизации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количество повторов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3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10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Сообщения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инициирующее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запрос сведений из единой базы данных (P.MM.08.MSG.009)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ответное сообщение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из единой базы данных (P.MM.08.MSG.010)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об отсутствии сведений в единой базе данных (P.MM.08.MSG.011) </w:t>
            </w:r>
          </w:p>
        </w:tc>
      </w:tr>
      <w:tr w:rsidR="00CB0EB2">
        <w:tc>
          <w:tcPr>
            <w:tcW w:w="82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Параметры сообщений транзакции общего процесса: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признак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нет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41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передача электронного документа с некорректной ЭЦП </w:t>
            </w:r>
          </w:p>
        </w:tc>
        <w:tc>
          <w:tcPr>
            <w:tcW w:w="46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VIII. Порядок действий в нештатных ситуациях </w:t>
      </w:r>
    </w:p>
    <w:p w:rsidR="00CB0EB2" w:rsidRDefault="00B70779">
      <w:pPr>
        <w:pStyle w:val="a5"/>
        <w:jc w:val="both"/>
      </w:pPr>
      <w:r>
        <w:t> </w:t>
      </w:r>
    </w:p>
    <w:p w:rsidR="00CB0EB2" w:rsidRDefault="00B70779">
      <w:pPr>
        <w:pStyle w:val="a5"/>
        <w:jc w:val="both"/>
      </w:pPr>
      <w:r>
        <w:t>20.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10.</w:t>
      </w:r>
    </w:p>
    <w:p w:rsidR="00CB0EB2" w:rsidRDefault="00B70779">
      <w:pPr>
        <w:pStyle w:val="a5"/>
        <w:jc w:val="both"/>
      </w:pPr>
      <w:r>
        <w:t>21.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10 </w:t>
      </w:r>
    </w:p>
    <w:p w:rsidR="00CB0EB2" w:rsidRDefault="00B70779">
      <w:pPr>
        <w:pStyle w:val="a5"/>
        <w:jc w:val="both"/>
      </w:pPr>
      <w:r>
        <w:t> </w:t>
      </w:r>
    </w:p>
    <w:p w:rsidR="00CB0EB2" w:rsidRDefault="00B70779">
      <w:pPr>
        <w:jc w:val="center"/>
        <w:rPr>
          <w:rFonts w:eastAsia="Times New Roman"/>
        </w:rPr>
      </w:pPr>
      <w:r>
        <w:rPr>
          <w:rFonts w:eastAsia="Times New Roman"/>
        </w:rPr>
        <w:t xml:space="preserve">Действия в нештатных ситуациях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460"/>
        <w:gridCol w:w="2446"/>
        <w:gridCol w:w="2487"/>
        <w:gridCol w:w="2946"/>
      </w:tblGrid>
      <w:tr w:rsidR="00CB0EB2">
        <w:tc>
          <w:tcPr>
            <w:tcW w:w="150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 нештатной ситуации </w:t>
            </w:r>
          </w:p>
        </w:tc>
        <w:tc>
          <w:tcPr>
            <w:tcW w:w="255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нештатной ситуации </w:t>
            </w:r>
          </w:p>
        </w:tc>
        <w:tc>
          <w:tcPr>
            <w:tcW w:w="255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Причины нештатной ситуации </w:t>
            </w:r>
          </w:p>
        </w:tc>
        <w:tc>
          <w:tcPr>
            <w:tcW w:w="306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действий при возникновении нештатной ситуации </w:t>
            </w:r>
          </w:p>
        </w:tc>
      </w:tr>
      <w:tr w:rsidR="00CB0EB2">
        <w:tc>
          <w:tcPr>
            <w:tcW w:w="150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55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55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306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r>
      <w:tr w:rsidR="00CB0EB2">
        <w:tc>
          <w:tcPr>
            <w:tcW w:w="15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P.EXC.002 </w:t>
            </w:r>
          </w:p>
        </w:tc>
        <w:tc>
          <w:tcPr>
            <w:tcW w:w="25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инициатор двусторонней транзакции общего процесса не получил сообщение-ответ после истечения согласованного количества повторов </w:t>
            </w:r>
          </w:p>
        </w:tc>
        <w:tc>
          <w:tcPr>
            <w:tcW w:w="25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технические сбои в транспортной системе или системная ошибка программного обеспечения </w:t>
            </w:r>
          </w:p>
        </w:tc>
        <w:tc>
          <w:tcPr>
            <w:tcW w:w="306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необходимо направить запрос в службу технической поддержки национального сегмента, в котором было сформировано сообщение </w:t>
            </w:r>
          </w:p>
        </w:tc>
      </w:tr>
      <w:tr w:rsidR="00CB0EB2">
        <w:tc>
          <w:tcPr>
            <w:tcW w:w="15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P.EXC.004 </w:t>
            </w:r>
          </w:p>
        </w:tc>
        <w:tc>
          <w:tcPr>
            <w:tcW w:w="25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инициатор транзакции общего процесса получил уведомление об ошибке </w:t>
            </w:r>
          </w:p>
        </w:tc>
        <w:tc>
          <w:tcPr>
            <w:tcW w:w="25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не синхронизированы справочники и классификаторы или не обновлены XML-схемы электронных документов (сведений) </w:t>
            </w:r>
          </w:p>
        </w:tc>
        <w:tc>
          <w:tcPr>
            <w:tcW w:w="306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rPr>
                <w:rFonts w:eastAsia="Times New Roman"/>
              </w:rPr>
              <w:br/>
              <w:t xml:space="preserve">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 </w:t>
            </w:r>
          </w:p>
        </w:tc>
      </w:tr>
    </w:tbl>
    <w:p w:rsidR="00CB0EB2" w:rsidRDefault="00B70779">
      <w:pPr>
        <w:pStyle w:val="a5"/>
        <w:jc w:val="both"/>
      </w:pPr>
      <w:r>
        <w:t> </w:t>
      </w:r>
    </w:p>
    <w:p w:rsidR="00CB0EB2" w:rsidRDefault="00B70779">
      <w:pPr>
        <w:jc w:val="center"/>
        <w:rPr>
          <w:rFonts w:eastAsia="Times New Roman"/>
        </w:rPr>
      </w:pPr>
      <w:r>
        <w:rPr>
          <w:rFonts w:eastAsia="Times New Roman"/>
        </w:rPr>
        <w:t>IX. Требования к заполнению электронных документов</w:t>
      </w:r>
      <w:r>
        <w:rPr>
          <w:rFonts w:eastAsia="Times New Roman"/>
        </w:rPr>
        <w:br/>
        <w:t xml:space="preserve">и сведений </w:t>
      </w:r>
    </w:p>
    <w:p w:rsidR="00CB0EB2" w:rsidRDefault="00B70779">
      <w:pPr>
        <w:pStyle w:val="a5"/>
        <w:jc w:val="both"/>
      </w:pPr>
      <w:r>
        <w:t> </w:t>
      </w:r>
    </w:p>
    <w:p w:rsidR="00CB0EB2" w:rsidRDefault="00B70779">
      <w:pPr>
        <w:pStyle w:val="a5"/>
        <w:jc w:val="both"/>
      </w:pPr>
      <w:r>
        <w:t>22. Требования к заполнению реквизитов электронных документов (сведений) "Сведения о результатах мониторинга безопасности, качества и эффективности медицинских изделий" (R.HC.MM.08.001), передаваемых в сообщении "Сведения о результатах мониторинга безопасности медицинских изделий для включения в единую базу данных" (P.MM.08.MSG.001), приведены в таблице 11.</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11 </w:t>
      </w:r>
    </w:p>
    <w:p w:rsidR="00CB0EB2" w:rsidRDefault="00B70779">
      <w:pPr>
        <w:pStyle w:val="a5"/>
        <w:jc w:val="both"/>
      </w:pPr>
      <w:r>
        <w:t> </w:t>
      </w:r>
    </w:p>
    <w:p w:rsidR="00CB0EB2" w:rsidRDefault="00B70779">
      <w:pPr>
        <w:jc w:val="center"/>
        <w:rPr>
          <w:rFonts w:eastAsia="Times New Roman"/>
        </w:rPr>
      </w:pPr>
      <w:r>
        <w:rPr>
          <w:rFonts w:eastAsia="Times New Roman"/>
        </w:rPr>
        <w:t>Требования к заполнению реквизитов электронных</w:t>
      </w:r>
      <w:r>
        <w:rPr>
          <w:rFonts w:eastAsia="Times New Roman"/>
        </w:rPr>
        <w:br/>
        <w:t>документов (сведений) "Сведения о результатах мониторинга</w:t>
      </w:r>
      <w:r>
        <w:rPr>
          <w:rFonts w:eastAsia="Times New Roman"/>
        </w:rPr>
        <w:br/>
        <w:t>безопасности, качества и эффективности медицинских изделий"</w:t>
      </w:r>
      <w:r>
        <w:rPr>
          <w:rFonts w:eastAsia="Times New Roman"/>
        </w:rPr>
        <w:br/>
        <w:t>(R.HC.MM.08.001), передаваемых в сообщении "Сведения</w:t>
      </w:r>
      <w:r>
        <w:rPr>
          <w:rFonts w:eastAsia="Times New Roman"/>
        </w:rPr>
        <w:br/>
        <w:t>о результатах мониторинга безопасности медицинских изделий</w:t>
      </w:r>
      <w:r>
        <w:rPr>
          <w:rFonts w:eastAsia="Times New Roman"/>
        </w:rPr>
        <w:br/>
        <w:t xml:space="preserve">для включения в единую базу данных" (P.MM.08.MSG.001)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433"/>
        <w:gridCol w:w="7906"/>
      </w:tblGrid>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 требования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Формулировка требования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электронном сообщении должен передаваться 1 реквизит "Сведения о мониторинге медицинских изделий" (hccdo:MonitoringProductDetails)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реквизит "Начальная дата и время" (csdo:StartDateTime)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реквизит "Конечная дата и время" (csdo:EndDateTime) не заполняется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единой базе данных не должны содержаться сведения о результатах мониторинга безопасности, качества и эффективности медицинских изделий с такими же значениями реквизитов: "Код страны" (csdo:UnifiedCountryCode); "Код вида отчетного документа по мониторингу безопасности, качества и эффективности медицинского изделия" (hcsdo:MedicalProductMonitoringDocKindCode), а также "Номер документа" (csdo:DocId), "Дата документа" (csdo:DocCreationDate) в составе любого из сложных реквизитов "Сведения о неблагоприятном событии (инциденте)" (hccdo:AdverseIncidentMedicalProductDetails), "Сведения о корректирующем действии по безопасности медицинского изделия" (hccdo:CorrectionSafetyMedicalProductDetails), "Сведения о пострегистрационном клиническом мониторинге безопасности и эффективности медицинского изделия" (hccdo:PostRegisrationClinicalMonitoringMedicalProductDetails)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значение атрибута "Идентификатор классификатора" (атрибут codeListId) в составе сложного реквизита "Код страны" (csdo:UnifiedCountryCode) должно содержать кодовое обозначение классификатора стран мира, указанного в разделе VII Правил информационного взаимодействия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значение реквизита "Код страны" (csdo:UnifiedCountryCode) должно соответствовать коду страны классификатора стран мира, содержащего перечень кодов и наименований стран мира в соответствии со стандартом ISO 3166-1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реквизит "Сведения о производителе"</w:t>
            </w:r>
            <w:r>
              <w:rPr>
                <w:rFonts w:eastAsia="Times New Roman"/>
              </w:rPr>
              <w:br/>
              <w:t xml:space="preserve">(hccdo:ManufacturingAuthorizationHolderDetailsV2) или реквизит "Сведения об уполномоченном представителе производителя медицинского изделия" (hccdo:MedicalProductManufacturerAgentDetails) в составе сложного реквизита "Сведения о мониторинге безопасности медицинских изделий" (hccdo:MonitoringProductDetails) должен быть заполнен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"Идентификатор хозяйствующего субъекта" (csdo:BusinessEntityId)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9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"Код страны" (csdo:UnifiedCountryCode)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10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"Наименование хозяйствующего субъекта" (csdo:BusinessEntityName)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"Адрес" (ccdo:SubjectAddresDetails)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составе сложного реквизита "Адрес" (ccdo:SubjectAddresDetails) в его составе должен быть заполнен реквизит "Код страны" (csdo:UnifiedCountryCode)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значение реквизита "Код вида адреса" (csdo:AddressKindCode) в составе сложного реквизита "Адрес" (ccdo:SubjectAddressDetails) должно соответствовать значению "фактический адрес"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в случае если реквизит "Код вида адреса" (csdo:AddressKindCode) заполнен, то его значение должно соответствовать одному из следующих значений:</w:t>
            </w:r>
            <w:r>
              <w:rPr>
                <w:rFonts w:eastAsia="Times New Roman"/>
              </w:rPr>
              <w:br/>
              <w:t>1 - "адрес регистрации";</w:t>
            </w:r>
            <w:r>
              <w:rPr>
                <w:rFonts w:eastAsia="Times New Roman"/>
              </w:rPr>
              <w:br/>
              <w:t>2 - "фактический адрес";</w:t>
            </w:r>
            <w:r>
              <w:rPr>
                <w:rFonts w:eastAsia="Times New Roman"/>
              </w:rPr>
              <w:br/>
              <w:t xml:space="preserve">3 - "почтовый адрес"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"Город" (csdo:CityName) или "Населенный пункт" (csdo:SettlementName)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"Улица" (csdo:StreetName)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"Номер дома" (csdo:BuildingNumberId)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18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"Контактный реквизит" (ccdo:CommunicationDetails)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19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реквизит "Код организационно-правовой формы" (csdo:BusinessEntityTypeCode) или реквизит "Наименование организационно-правовой формы" (csdo:BusinessEntityTypeName)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20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"Код организационно-правовой формы" (csdo:BusinessEntityTypeCode) заполнен, то значение атрибута "Идентификатор классификатора" (атрибут codeListId) в его составе должно содержать кодовое обозначение классификатора организационно-правовых форм, указанного в разделе VII Правил информационного взаимодействия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реквизит "Контактный реквизит" (ccdo:CommunicationDetails) должен содержать не менее 1 значения, содержащего значение реквизита "Код вида связи" (csdo:CommunicationChannelCode) или "Наименование вида связи" (csdo:CommunicationChannelName), соответствующие виду связи "телефон"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значение реквизита "Код вида связи" (csdo:CommunicationChannelCode) или "Наименование вида связи" (csdo:CommunicationChannelName) соответствует значению "электронная почта", то значение реквизита "Идентификатор канала связи" (csdo:CommunicationChannelId) должно соответствовать шаблону ".+@.+\..+"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"Идентификатор хозяйствующего субъекта" (csdo:BusinessEntityId)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реквизит "Код организационно-правовой формы" (csdo:BusinessEntityTypeCode) или реквизит "Наименование организационно-правовой формы" (csdo:BusinessEntityTypeName)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"Код страны" (csdo:UnifiedCountryCode)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"Наименование хозяйствующего субъекта" (csdo:BusinessEntityName)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28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"Код страны" (csdo:UnifiedCountryCode)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29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значение реквизита "Код вида адреса" (csdo:AddressKindCode) должно соответствовать значению "фактический адрес"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30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один из реквизитов "Город" (csdo:CityName) или "Населенный пункт" (csdo:SettlementName)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"Улица" (csdo:StreetName)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"Номер дома" (csdo:BuildingNumberId)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"Контактный реквизит" (ccdo:CommunicationDetails)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реквизит "Контактный реквизит" (ccdo:CommunicationDetails) должен содержать не менее 1 значения, содержащего значение реквизита "Код вида связи" (csdo:CommunicationChannelCode) или "Наименование вида связи" (csdo:CommunicationChannelName), соответствующие виду связи "телефон"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значение реквизита "Класс потенциального риска медицинского изделия" (hcsdo:RiskClassCode) соответствует значению "1 - низкая степень" или "2а - средняя степень", значение реквизита "Код вида отчетного документа по мониторингу безопасности, качества и эффективности медицинского изделия" (hcsdo:MedicalProductMonitoringDocKindCode) не должно соответствовать значению "03 - отчет о пострегистрационном клиническом мониторинге безопасности и эффективности медицинского изделия"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"01 - отчет о неблагоприятном событии (инциденте)", реквизит "Сведения о неблагоприятном событии (инциденте)" (hccdo:AdverseIncidentMedicalProductDetails)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"Адрес" (ccdo:SubjectAddressDetails) в составе сложного реквизита "Сведения о неблагоприятном событии (инциденте)" (hccdo:AdverseIncidentMedicalProductDetails) заполнен, то в его составе должен быть заполнен реквизит "Код вида адреса" (csdo:AddressKindCode)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38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"Адрес" (ccdo:SubjectAddressDetails) в составе реквизита "Сведения о неблагоприятном событии (инциденте)" (hccdo:AdverseIncidentMedicalProductDetails) заполнен, то значение реквизита "Код вида адреса" (csdo:AddressKindCode) в его составе должно соответствовать значению "фактический адрес"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39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"Адрес" (ccdo:SubjectAddressDetails) в составе сложного реквизита "Сведения о неблагоприятном событии (инциденте)" (hccdo:AdverseIncidentMedicalProductDetails) заполнен, то в его составе должен быть заполнен реквизит "Код страны" (csdo:UnifiedCountryCode)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40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"Адрес" (ccdo:SubjectAddressDetails) в составе сложного реквизита "Сведения о неблагоприятном событии (инциденте)" (hccdo:AdverseIncidentMedicalProductDetails) заполнен, то в его составе должен быть заполнен реквизит "Город" (csdo:CityName) или "Населенный пункт" (csdo:SettlementName)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значение реквизита "Код вида пользователя в момент возникновения неблагоприятного события (инцидента)" (hcsdo:UserKindTimeAdverseIncidentCode) соответствует значению "другое", то реквизит "Пользователь в момент возникновения неблагоприятного события (инцидента)" (hcsdo:UserKindTimeAdverseIncidentName)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если реквизит "Код вида связи" (csdo:CommunicationChannelCode) заполнен, то его значение должно соответствовать одному из следующих значений:</w:t>
            </w:r>
            <w:r>
              <w:rPr>
                <w:rFonts w:eastAsia="Times New Roman"/>
              </w:rPr>
              <w:br/>
              <w:t>AO - "адрес сайта в сети Интернет";</w:t>
            </w:r>
            <w:r>
              <w:rPr>
                <w:rFonts w:eastAsia="Times New Roman"/>
              </w:rPr>
              <w:br/>
              <w:t>TE - "телефон";</w:t>
            </w:r>
            <w:r>
              <w:rPr>
                <w:rFonts w:eastAsia="Times New Roman"/>
              </w:rPr>
              <w:br/>
              <w:t>EM - "электронная почта";</w:t>
            </w:r>
            <w:r>
              <w:rPr>
                <w:rFonts w:eastAsia="Times New Roman"/>
              </w:rPr>
              <w:br/>
              <w:t xml:space="preserve">FX - "телефакс"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значение реквизита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"01 - отчет о неблагоприятном событии (инциденте)" и значение реквизита "Код типа отчета производителя о безопасности медицинского изделия" (hcsdo:ReportCorrectInfluenceTypeCode) в составе сложного реквизита "Сведения о неблагоприятном событии (инциденте)" (hccdo:AdverseIncidentMedicalProductDetails) соответствует значению "03 - комбинированный первоначальный и заключительный отчет" или "04 - заключительный отчет", то реквизит "Сведения о результатах расследования неблагоприятного события (инцидента) (hccdo:ResultsInvestigationMedicalProductDetails)"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"02 - отчет о корректирующем действии по безопасности медицинского изделия", то реквизит "Сведения о корректирующем действии по безопасности медицинского изделия" (hccdo:CorrectionSafetyMedicalProductDetails)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"03 - отчет о пострегистрационном клиническом мониторинге безопасности и эффективности медицинского изделия", то реквизит "Сведения о пострегистрационном клиническом мониторинге безопасности и эффективности медицинского изделия" (hccdo:PostRegisrationClinicalMonitoringMedicalProductDetails)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реквизит "Схема пострегистрационного клинического мониторинга" (hcsdo:SchemePostRegistrationClinicalMonitoringText) или реквизит "Документ в формате PDF" (hcsdo:PdfBinaryText) в составе сложного реквизита "Сведения о схеме пострегистрационного клинического мониторинга" (hccdo:SchemePostRegistrationClinicalMonitoringDetails) должен быть заполнен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реквизит "Клинические данные, полученные за отчетный период" (hcsdo:ClinicalText) или реквизит "Документ в формате PDF" (hcsdo:PdfBinaryText) в составе сложного реквизита "Сведения о клинических данных, полученных за отчетный период" (hccdo:ClinicalDataDetails) должен быть заполнен </w:t>
            </w:r>
          </w:p>
        </w:tc>
      </w:tr>
    </w:tbl>
    <w:p w:rsidR="00CB0EB2" w:rsidRDefault="00B70779">
      <w:pPr>
        <w:pStyle w:val="a5"/>
        <w:jc w:val="both"/>
      </w:pPr>
      <w:r>
        <w:t> </w:t>
      </w:r>
    </w:p>
    <w:p w:rsidR="00CB0EB2" w:rsidRDefault="00B70779">
      <w:pPr>
        <w:pStyle w:val="a5"/>
        <w:jc w:val="both"/>
      </w:pPr>
      <w:r>
        <w:t>23. Требования к заполнению реквизитов электронных документов (сведений) "Сведения о результатах мониторинга безопасности, качества и эффективности медицинских изделий" (R.HC.MM.08.001), передаваемых в сообщении "Сведения о результатах мониторинга безопасности медицинских изделий для изменения в единой базе данных" (P.MM.08.MSG.002), приведены в таблице 12.</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12 </w:t>
      </w:r>
    </w:p>
    <w:p w:rsidR="00CB0EB2" w:rsidRDefault="00B70779">
      <w:pPr>
        <w:pStyle w:val="a5"/>
        <w:jc w:val="both"/>
      </w:pPr>
      <w:r>
        <w:t> </w:t>
      </w:r>
    </w:p>
    <w:p w:rsidR="00CB0EB2" w:rsidRDefault="00B70779">
      <w:pPr>
        <w:jc w:val="center"/>
        <w:rPr>
          <w:rFonts w:eastAsia="Times New Roman"/>
        </w:rPr>
      </w:pPr>
      <w:r>
        <w:rPr>
          <w:rFonts w:eastAsia="Times New Roman"/>
        </w:rPr>
        <w:t>Требования к заполнению реквизитов электронных</w:t>
      </w:r>
      <w:r>
        <w:rPr>
          <w:rFonts w:eastAsia="Times New Roman"/>
        </w:rPr>
        <w:br/>
        <w:t>документов (сведений) "Сведения о результатах мониторинга</w:t>
      </w:r>
      <w:r>
        <w:rPr>
          <w:rFonts w:eastAsia="Times New Roman"/>
        </w:rPr>
        <w:br/>
        <w:t>безопасности, качества и эффективности медицинских изделий"</w:t>
      </w:r>
      <w:r>
        <w:rPr>
          <w:rFonts w:eastAsia="Times New Roman"/>
        </w:rPr>
        <w:br/>
        <w:t>(R.HC.MM.08.001), передаваемых в сообщении "Сведения</w:t>
      </w:r>
      <w:r>
        <w:rPr>
          <w:rFonts w:eastAsia="Times New Roman"/>
        </w:rPr>
        <w:br/>
        <w:t>о результатах мониторинга безопасности медицинских изделий</w:t>
      </w:r>
      <w:r>
        <w:rPr>
          <w:rFonts w:eastAsia="Times New Roman"/>
        </w:rPr>
        <w:br/>
        <w:t xml:space="preserve">для изменения в единой базе данных" (P.MM.08.MSG.002)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433"/>
        <w:gridCol w:w="7906"/>
      </w:tblGrid>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Код требования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Формулировка требования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электронном сообщении должен передаваться 1 реквизит "Сведения о мониторинге медицинских изделий" (hccdo:MonitoringProductDetails)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реквизит "Начальная дата и время" (csdo:StartDateTime)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реквизит "Конечная дата и время" (csdo:EndDateTime) не заполняется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единой базе данных должны содержаться сведения о результатах мониторинга безопасности, качества и эффективности медицинских изделий с такими же значениями реквизитов: "Код страны" (csdo:UnifiedCountryCode); "Код вида отчетного документа по мониторингу безопасности, качества и эффективности медицинского изделия" (hcsdo:MedicalProductMonitoringDocKindCode), а также "Номер документа" (csdo:DocId), "Дата документа" (csdo:DocCreationDate) в составе любого из сложных реквизитов "Сведения о неблагоприятном событии (инциденте)" (hccdo:AdverseIncidentMedicalProductDetails), "Сведения о корректирующем действии по безопасности медицинского изделия" (hccdo:CorrectionSafetyMedicalProductDetails), "Сведения о пострегистрационном клиническом мониторинге безопасности и эффективности медицинского изделия" (hccdo:PostRegisrationClinicalMonitoringMedicalProductDetails)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значение атрибута "Идентификатор классификатора" (атрибут codeListId) в составе сложного реквизита "Код страны" (csdo:UnifiedCountryCode) должно содержать кодовое обозначение классификатора стран мира, указанного в разделе VII Правил информационного взаимодействия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значение реквизита "Код страны" (csdo:UnifiedCountryCode) должно соответствовать коду страны классификатора стран мира в соответствии с ISO 3166-1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составе сложного реквизита "Сведения о мониторинге безопасности медицинских изделий" (hccdo:MonitoringProductDetails) должен быть заполнен реквизит "Сведения о производителе" (hccdo:ManufacturingAuthorizationHolderDetailsV2) или "Сведения об уполномоченном представителе производителя медицинского изделия" (hccdo:MedicalProductManufacturerAgentDetails)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"Идентификатор хозяйствующего субъекта" (csdo:BusinessEntityId)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9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"Код страны" (csdo:UnifiedCountryCode)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10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"Наименование хозяйствующего субъекта" (csdo:BusinessEntityName)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"Адрес" (ccdo:SubjectAddresDetails)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составе сложного реквизита "Адрес" (ccdo:SubjectAddresDetails) в его составе должен быть заполнен реквизит "Код страны" (csdo:UnifiedCountryCode)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значение реквизита "Код вида адреса" (csdo:AddressKindCode) в составе сложного реквизита "Адрес" (ccdo:SubjectAddressDetails) должно соответствовать значению "фактический адрес"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в случае если реквизит "Код вида адреса" (csdo:AddressKindCode) в составе любых сложных реквизитов заполнен, то его значение должно соответствовать одному из следующих значений:</w:t>
            </w:r>
            <w:r>
              <w:rPr>
                <w:rFonts w:eastAsia="Times New Roman"/>
              </w:rPr>
              <w:br/>
              <w:t>1 - "адрес регистрации";</w:t>
            </w:r>
            <w:r>
              <w:rPr>
                <w:rFonts w:eastAsia="Times New Roman"/>
              </w:rPr>
              <w:br/>
              <w:t>2 - "фактический адрес";</w:t>
            </w:r>
            <w:r>
              <w:rPr>
                <w:rFonts w:eastAsia="Times New Roman"/>
              </w:rPr>
              <w:br/>
              <w:t xml:space="preserve">3 - "почтовый адрес"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"Город" (csdo:CityName) или "Населенный пункт" (csdo:SettlementName)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"Улица" (csdo:StreetName)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"Номер дома" (csdo:BuildingNumberId)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18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в его составе должен быть заполнен реквизит "Контактный реквизит" (ccdo:CommunicationDetails)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19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реквизит "Контактный реквизит" (ccdo:CommunicationDetails) должен содержать не менее 1 значения, содержащего значение реквизита "Код вида связи" (csdo:CommunicationChannelCode) или "Наименование вида связи" (csdo:CommunicationChannelName), соответствующие виду связи "телефон"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20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 производителе" (hccdo:ManufacturingAuthorizationHolderDetailsV2) заполнен, то реквизит "Код организационно-правовой формы" (csdo:BusinessEntityTypeCode) или реквизит "Наименование организационно-правовой формы" (csdo:BusinessEntityTypeName)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"Код организационно-правовой формы" (csdo:BusinessEntityTypeCode) заполнен, то значение атрибута "Идентификатор классификатора" (атрибут codeListId) в его составе должно содержать кодовое обозначение классификатора организационно-правовых форм, указанного в разделе VII Правил информационного взаимодействия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значение реквизита "Код вида связи" (csdo:CommunicationChannelCode) или "Наименование вида связи" (csdo:CommunicationChannelName) соответствует значению "электронная почта", то значение реквизита "Идентификатор канала связи" (csdo:CommunicationChannelId) должно соответствовать шаблону ".+@.+\..+"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"Идентификатор хозяйствующего субъекта" (csdo:BusinessEntityId)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"Код страны" (csdo:UnifiedCountryCode)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"Наименование хозяйствующего субъекта" (csdo:BusinessEntityName)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"Код страны" (csdo:UnifiedCountryCode)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28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значение реквизита "Код вида адреса" (csdo:AddressKindCode) должно соответствовать значению "фактический адрес"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29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один из реквизитов "Город" (csdo:CityName) или "Населенный пункт" (csdo:SettlementName)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30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"Улица" (csdo:StreetName)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"Номер дома" (csdo:BuildingNumberId) в составе сложного реквизита "Адрес" (ccdo:SubjectAddressDetails)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в его составе должен быть заполнен реквизит "Контактный реквизит" (ccdo:CommunicationDetails)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реквизит "Контактный реквизит" (ccdo:CommunicationDetails) должен содержать не менее 1 значения, содержащего значение реквизита "Код вида связи" (csdo:CommunicationChannelCode) или "Наименование вида связи" (csdo:CommunicationChannelName), соответствующие виду связи "телефон"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"Сведения об уполномоченном представителе производителя медицинского изделия" (hccdo:MedicalProductManufacturerAgentDetails) заполнен, то реквизит "Код организационно-правовой формы" (csdo:BusinessEntityTypeCode) или реквизит "Наименование организационно-правовой формы" (csdo:BusinessEntityTypeName)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значение реквизита "Класс потенциального риска медицинского изделия" (hcsdo:RiskClassCode) соответствует значению "1 - низкая степень" или "2а - средняя степень", то значение реквизита "Код вида отчетного документа по мониторингу безопасности, качества и эффективности медицинского изделия" (hcsdo:MedicalProductMonitoringDocKindCode) не должно соответствовать значению "03 - отчет о пострегистрационном клиническом мониторинге безопасности и эффективности медицинского изделия"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"01 - отчет о неблагоприятном событии (инциденте)", то реквизит "Сведения о неблагоприятном событии (инциденте)" (hccdo:AdverseIncidentMedicalProductDetails)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"Адрес" (ccdo:SubjectAddressDetails) в составе сложного реквизита "Сведения о неблагоприятном событии (инциденте)" (hccdo:AdverseIncidentMedicalProductDetails) заполнен, то в его составе должен быть заполнен реквизит "Код вида адреса" (csdo:AddressKindCode)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38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"Адрес" (ccdo:SubjectAddressDetails) в составе реквизита "Сведения о неблагоприятном событии (инциденте)" (hccdo:AdverseIncidentMedicalProductDetails) заполнен, то значение реквизита "Код вида адреса" (csdo:AddressKindCode) в его составе должно соответствовать значению "фактический адрес"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39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"Адрес" (ccdo:SubjectAddressDetails) в составе сложного реквизита "Сведения о неблагоприятном событии (инциденте)" (hccdo:AdverseIncidentMedicalProductDetails) заполнен, то в его составе должен быть заполнен реквизит "Код страны" (csdo:UnifiedCountryCode)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40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"Адрес" (ccdo:SubjectAddressDetails) в составе сложного реквизита "Сведения о неблагоприятном событии (инциденте)" (hccdo:AdverseIncidentMedicalProductDetails) заполнен, то в его составе должен быть заполнен реквизит "Город" (csdo:CityName) или "Населенный пункт" (csdo:SettlementName)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41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значение реквизита "Код вида пользователя в момент возникновения неблагоприятного события (инцидента)" (hcsdo:UserKindTimeAdverseIncidentCode) соответствует значению "другое", то реквизит "Пользователь в момент возникновения неблагоприятного события (инцидента)" (hcsdo:UserKindTimeAdverseIncidentName)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42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если реквизит "Код вида связи" (csdo:CommunicationChannelCode) заполнен, то его значение должно соответствовать одному из следующих значений:</w:t>
            </w:r>
            <w:r>
              <w:rPr>
                <w:rFonts w:eastAsia="Times New Roman"/>
              </w:rPr>
              <w:br/>
              <w:t>AO - "адрес сайта в сети Интернет";</w:t>
            </w:r>
            <w:r>
              <w:rPr>
                <w:rFonts w:eastAsia="Times New Roman"/>
              </w:rPr>
              <w:br/>
              <w:t>TE - "телефон";</w:t>
            </w:r>
            <w:r>
              <w:rPr>
                <w:rFonts w:eastAsia="Times New Roman"/>
              </w:rPr>
              <w:br/>
              <w:t>EM - "электронная почта";</w:t>
            </w:r>
            <w:r>
              <w:rPr>
                <w:rFonts w:eastAsia="Times New Roman"/>
              </w:rPr>
              <w:br/>
              <w:t xml:space="preserve">FX - "телефакс"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43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значение реквизита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"01 - отчет о неблагоприятном событии (инциденте)" и значение реквизита "Код типа отчета производителя о безопасности медицинского изделия" (hcsdo:ReportCorrectInfluenceTypeCode) в составе сложного реквизита "Сведения о неблагоприятном событии (инциденте)" (hccdo:AdverseIncidentMedicalProductDetails) соответствует значению "03 - комбинированный первоначальный и заключительный отчет" или "04 - заключительный отчет", то реквизит "Сведения о результатах расследования неблагоприятного события (инцидента) (hccdo:ResultsInvestigationMedicalProductDetails)"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44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"02 - отчет о корректирующем действии по безопасности медицинского изделия", то реквизит "Сведения о корректирующем действии по безопасности медицинского изделия" (hccdo:CorrectionSafetyMedicalProductDetails)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45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"03 - отчет о пострегистрационном клиническом мониторинге безопасности и эффективности медицинского изделия", то реквизит "Сведения о пострегистрационном клиническом мониторинге безопасности и эффективности медицинского изделия" (hccdo:PostRegisrationClinicalMonitoringMedicalProductDetails) заполняется обязательно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46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реквизит "Схема пострегистрационного клинического мониторинга" (hcsdo:SchemePostRegistrationClinicalMonitoringText) или реквизит "Документ в формате PDF" (hcsdo:PdfBinaryText) в составе сложного реквизита "Сведения о схеме пострегистрационного клинического мониторинга" (hccdo:SchemePostRegistrationClinicalMonitoringDetails) должен быть заполнен </w:t>
            </w:r>
          </w:p>
        </w:tc>
      </w:tr>
      <w:tr w:rsidR="00CB0EB2">
        <w:tc>
          <w:tcPr>
            <w:tcW w:w="14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47 </w:t>
            </w:r>
          </w:p>
        </w:tc>
        <w:tc>
          <w:tcPr>
            <w:tcW w:w="813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реквизит "Клинические данные, полученные за отчетный период" (hcsdo:ClinicalText) или реквизит "Документ в формате PDF" (hcsdo:PdfBinaryText) в составе сложного реквизита "Сведения о клинических данных, полученных за отчетный период" (hccdo:ClinicalDataDetails) должен быть заполнен </w:t>
            </w:r>
          </w:p>
        </w:tc>
      </w:tr>
    </w:tbl>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B70779">
      <w:pPr>
        <w:jc w:val="right"/>
        <w:rPr>
          <w:rFonts w:eastAsia="Times New Roman"/>
        </w:rPr>
      </w:pPr>
      <w:r>
        <w:rPr>
          <w:rFonts w:eastAsia="Times New Roman"/>
        </w:rPr>
        <w:t>Утверждено</w:t>
      </w:r>
      <w:r>
        <w:rPr>
          <w:rFonts w:eastAsia="Times New Roman"/>
        </w:rPr>
        <w:br/>
        <w:t>Решением Коллегии</w:t>
      </w:r>
      <w:r>
        <w:rPr>
          <w:rFonts w:eastAsia="Times New Roman"/>
        </w:rPr>
        <w:br/>
        <w:t>Евразийской экономической комиссии</w:t>
      </w:r>
      <w:r>
        <w:rPr>
          <w:rFonts w:eastAsia="Times New Roman"/>
        </w:rPr>
        <w:br/>
        <w:t xml:space="preserve">от 30 августа 2016 г. N 94 </w:t>
      </w:r>
    </w:p>
    <w:p w:rsidR="00CB0EB2" w:rsidRDefault="00B70779">
      <w:pPr>
        <w:pStyle w:val="a5"/>
        <w:jc w:val="both"/>
      </w:pPr>
      <w:r>
        <w:t> </w:t>
      </w:r>
    </w:p>
    <w:p w:rsidR="00CB0EB2" w:rsidRDefault="00B70779">
      <w:pPr>
        <w:jc w:val="center"/>
        <w:rPr>
          <w:rFonts w:eastAsia="Times New Roman"/>
        </w:rPr>
      </w:pPr>
      <w:r>
        <w:rPr>
          <w:rFonts w:eastAsia="Times New Roman"/>
        </w:rPr>
        <w:t>ОПИСАНИЕ</w:t>
      </w:r>
      <w:r>
        <w:rPr>
          <w:rFonts w:eastAsia="Times New Roman"/>
        </w:rPr>
        <w:br/>
        <w:t>ФОРМАТОВ И СТРУКТУР ЭЛЕКТРОННЫХ ДОКУМЕНТОВ И СВЕДЕНИЙ,</w:t>
      </w:r>
      <w:r>
        <w:rPr>
          <w:rFonts w:eastAsia="Times New Roman"/>
        </w:rPr>
        <w:br/>
        <w:t>ИСПОЛЬЗУЕМЫХ ДЛЯ РЕАЛИЗАЦИИ СРЕДСТВАМИ ИНТЕГРИРОВАННОЙ</w:t>
      </w:r>
      <w:r>
        <w:rPr>
          <w:rFonts w:eastAsia="Times New Roman"/>
        </w:rPr>
        <w:br/>
        <w:t>ИНФОРМАЦИОННОЙ СИСТЕМЫ ВНЕШНЕЙ И ВЗАИМНОЙ ТОРГОВЛИ ОБЩЕГО</w:t>
      </w:r>
      <w:r>
        <w:rPr>
          <w:rFonts w:eastAsia="Times New Roman"/>
        </w:rPr>
        <w:br/>
        <w:t>ПРОЦЕССА "ФОРМИРОВАНИЕ, ВЕДЕНИЕ И ИСПОЛЬЗОВАНИЕ ЕДИНОЙ</w:t>
      </w:r>
      <w:r>
        <w:rPr>
          <w:rFonts w:eastAsia="Times New Roman"/>
        </w:rPr>
        <w:br/>
        <w:t>ИНФОРМАЦИОННОЙ БАЗЫ ДАННЫХ МОНИТОРИНГА БЕЗОПАСНОСТИ,</w:t>
      </w:r>
      <w:r>
        <w:rPr>
          <w:rFonts w:eastAsia="Times New Roman"/>
        </w:rPr>
        <w:br/>
        <w:t xml:space="preserve">КАЧЕСТВА И ЭФФЕКТИВНОСТИ МЕДИЦИНСКИХ ИЗДЕЛИЙ" </w:t>
      </w:r>
    </w:p>
    <w:p w:rsidR="00CB0EB2" w:rsidRDefault="00B70779">
      <w:pPr>
        <w:pStyle w:val="a5"/>
        <w:jc w:val="both"/>
      </w:pPr>
      <w:r>
        <w:t> </w:t>
      </w:r>
    </w:p>
    <w:p w:rsidR="00CB0EB2" w:rsidRDefault="00B70779">
      <w:pPr>
        <w:jc w:val="center"/>
        <w:rPr>
          <w:rFonts w:eastAsia="Times New Roman"/>
        </w:rPr>
      </w:pPr>
      <w:r>
        <w:rPr>
          <w:rFonts w:eastAsia="Times New Roman"/>
        </w:rPr>
        <w:t xml:space="preserve">I. Общие положения </w:t>
      </w:r>
    </w:p>
    <w:p w:rsidR="00CB0EB2" w:rsidRDefault="00B70779">
      <w:pPr>
        <w:pStyle w:val="a5"/>
        <w:jc w:val="both"/>
      </w:pPr>
      <w:r>
        <w:t> </w:t>
      </w:r>
    </w:p>
    <w:p w:rsidR="00CB0EB2" w:rsidRDefault="00B70779">
      <w:pPr>
        <w:pStyle w:val="a5"/>
        <w:jc w:val="both"/>
      </w:pPr>
      <w:r>
        <w:t>1. Настоящее Описание разработано в соответствии со следующими актами, входящими в право Евразийского экономического союза (далее - Союз):</w:t>
      </w:r>
    </w:p>
    <w:p w:rsidR="00CB0EB2" w:rsidRDefault="008946AA">
      <w:pPr>
        <w:pStyle w:val="a5"/>
        <w:jc w:val="both"/>
      </w:pPr>
      <w:hyperlink r:id="rId47" w:history="1">
        <w:r w:rsidR="00B70779">
          <w:rPr>
            <w:rStyle w:val="a3"/>
          </w:rPr>
          <w:t>Договор</w:t>
        </w:r>
      </w:hyperlink>
      <w:r w:rsidR="00B70779">
        <w:t xml:space="preserve"> о Евразийском экономическом союзе от 29 мая 2014 года;</w:t>
      </w:r>
    </w:p>
    <w:p w:rsidR="00CB0EB2" w:rsidRDefault="00B70779">
      <w:pPr>
        <w:pStyle w:val="a5"/>
        <w:jc w:val="both"/>
      </w:pPr>
      <w:r>
        <w:t xml:space="preserve">Решение Коллегии Евразийской экономической комиссии от </w:t>
      </w:r>
      <w:hyperlink r:id="rId48" w:history="1">
        <w:r>
          <w:rPr>
            <w:rStyle w:val="a3"/>
          </w:rPr>
          <w:t>6 ноября 2014 г. N 200</w:t>
        </w:r>
      </w:hyperlink>
      <w:r>
        <w:t xml:space="preserve">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rsidR="00CB0EB2" w:rsidRDefault="00B70779">
      <w:pPr>
        <w:pStyle w:val="a5"/>
        <w:jc w:val="both"/>
      </w:pPr>
      <w:r>
        <w:t xml:space="preserve">Решение Коллегии Евразийской экономической комиссии от </w:t>
      </w:r>
      <w:hyperlink r:id="rId49" w:history="1">
        <w:r>
          <w:rPr>
            <w:rStyle w:val="a3"/>
          </w:rPr>
          <w:t>27 января 2015 г. N 5</w:t>
        </w:r>
      </w:hyperlink>
      <w:r>
        <w:t xml:space="preserve"> "Об утверждении Правил электронного обмена данными в интегрированной информационной системе внешней и взаимной торговли";</w:t>
      </w:r>
    </w:p>
    <w:p w:rsidR="00CB0EB2" w:rsidRDefault="00B70779">
      <w:pPr>
        <w:pStyle w:val="a5"/>
        <w:jc w:val="both"/>
      </w:pPr>
      <w:r>
        <w:t xml:space="preserve">Решение Коллегии Евразийской экономической комиссии от </w:t>
      </w:r>
      <w:hyperlink r:id="rId50" w:history="1">
        <w:r>
          <w:rPr>
            <w:rStyle w:val="a3"/>
          </w:rPr>
          <w:t>14 апреля 2015 г. N 29</w:t>
        </w:r>
      </w:hyperlink>
      <w:r>
        <w:t xml:space="preserve"> "О перечне общих процессов в рамках Евразийского экономического союза и внесении изменения в Решение Коллегии Евразийской экономической комиссии от </w:t>
      </w:r>
      <w:hyperlink r:id="rId51" w:history="1">
        <w:r>
          <w:rPr>
            <w:rStyle w:val="a3"/>
          </w:rPr>
          <w:t>19 августа 2014 г. N 132</w:t>
        </w:r>
      </w:hyperlink>
      <w:r>
        <w:t>";</w:t>
      </w:r>
    </w:p>
    <w:p w:rsidR="00CB0EB2" w:rsidRDefault="00B70779">
      <w:pPr>
        <w:pStyle w:val="a5"/>
        <w:jc w:val="both"/>
      </w:pPr>
      <w:r>
        <w:t xml:space="preserve">Решение Коллегии Евразийской экономической комиссии от </w:t>
      </w:r>
      <w:hyperlink r:id="rId52" w:history="1">
        <w:r>
          <w:rPr>
            <w:rStyle w:val="a3"/>
          </w:rPr>
          <w:t>9 июня 2015 г. N 63</w:t>
        </w:r>
      </w:hyperlink>
      <w:r>
        <w:t xml:space="preserve"> "О Методике анализа, оптимизации, гармонизации и описания общих процессов в рамках Евразийского экономического союза";</w:t>
      </w:r>
    </w:p>
    <w:p w:rsidR="00CB0EB2" w:rsidRDefault="00B70779">
      <w:pPr>
        <w:pStyle w:val="a5"/>
        <w:jc w:val="both"/>
      </w:pPr>
      <w:r>
        <w:t xml:space="preserve">Решение Коллегии Евразийской экономической комиссии от </w:t>
      </w:r>
      <w:hyperlink r:id="rId53" w:history="1">
        <w:r>
          <w:rPr>
            <w:rStyle w:val="a3"/>
          </w:rPr>
          <w:t>28 сентября 2015 г. N 125</w:t>
        </w:r>
      </w:hyperlink>
      <w:r>
        <w:t xml:space="preserve">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rsidR="00CB0EB2" w:rsidRDefault="00B70779">
      <w:pPr>
        <w:pStyle w:val="a5"/>
        <w:jc w:val="both"/>
      </w:pPr>
      <w:r>
        <w:t> </w:t>
      </w:r>
    </w:p>
    <w:p w:rsidR="00CB0EB2" w:rsidRDefault="00B70779">
      <w:pPr>
        <w:jc w:val="center"/>
        <w:rPr>
          <w:rFonts w:eastAsia="Times New Roman"/>
        </w:rPr>
      </w:pPr>
      <w:r>
        <w:rPr>
          <w:rFonts w:eastAsia="Times New Roman"/>
        </w:rPr>
        <w:t xml:space="preserve">II. Область применения </w:t>
      </w:r>
    </w:p>
    <w:p w:rsidR="00CB0EB2" w:rsidRDefault="00B70779">
      <w:pPr>
        <w:pStyle w:val="a5"/>
        <w:jc w:val="both"/>
      </w:pPr>
      <w:r>
        <w:t> </w:t>
      </w:r>
    </w:p>
    <w:p w:rsidR="00CB0EB2" w:rsidRDefault="00B70779">
      <w:pPr>
        <w:pStyle w:val="a5"/>
        <w:jc w:val="both"/>
      </w:pPr>
      <w:r>
        <w:t>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(далее - общий процесс).</w:t>
      </w:r>
    </w:p>
    <w:p w:rsidR="00CB0EB2" w:rsidRDefault="00B70779">
      <w:pPr>
        <w:pStyle w:val="a5"/>
        <w:jc w:val="both"/>
      </w:pPr>
      <w:r>
        <w:t>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p w:rsidR="00CB0EB2" w:rsidRDefault="00B70779">
      <w:pPr>
        <w:pStyle w:val="a5"/>
        <w:jc w:val="both"/>
      </w:pPr>
      <w:r>
        <w:t>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p w:rsidR="00CB0EB2" w:rsidRDefault="00B70779">
      <w:pPr>
        <w:pStyle w:val="a5"/>
        <w:jc w:val="both"/>
      </w:pPr>
      <w:r>
        <w:t>5. В таблице описывается однозначное соответствие реквизитов электронных документов (сведений) (далее - реквизиты) и элементов модели данных.</w:t>
      </w:r>
    </w:p>
    <w:p w:rsidR="00CB0EB2" w:rsidRDefault="00B70779">
      <w:pPr>
        <w:pStyle w:val="a5"/>
        <w:jc w:val="both"/>
      </w:pPr>
      <w:r>
        <w:t>6. В таблице формируются следующие поля (графы):</w:t>
      </w:r>
    </w:p>
    <w:p w:rsidR="00CB0EB2" w:rsidRDefault="00B70779">
      <w:pPr>
        <w:pStyle w:val="a5"/>
        <w:jc w:val="both"/>
      </w:pPr>
      <w:r>
        <w:t>"иерархический номер" - порядковый номер реквизита;</w:t>
      </w:r>
    </w:p>
    <w:p w:rsidR="00CB0EB2" w:rsidRDefault="00B70779">
      <w:pPr>
        <w:pStyle w:val="a5"/>
        <w:jc w:val="both"/>
      </w:pPr>
      <w:r>
        <w:t>"имя реквизита" - устоявшееся или официальное словесное обозначение реквизита;</w:t>
      </w:r>
    </w:p>
    <w:p w:rsidR="00CB0EB2" w:rsidRDefault="00B70779">
      <w:pPr>
        <w:pStyle w:val="a5"/>
        <w:jc w:val="both"/>
      </w:pPr>
      <w:r>
        <w:t>"описание реквизита" - текст, поясняющий смысл (семантику) реквизита;</w:t>
      </w:r>
    </w:p>
    <w:p w:rsidR="00CB0EB2" w:rsidRDefault="00B70779">
      <w:pPr>
        <w:pStyle w:val="a5"/>
        <w:jc w:val="both"/>
      </w:pPr>
      <w:r>
        <w:t>"идентификатор" - идентификатор элемента данных в модели данных, соответствующего реквизиту;</w:t>
      </w:r>
    </w:p>
    <w:p w:rsidR="00CB0EB2" w:rsidRDefault="00B70779">
      <w:pPr>
        <w:pStyle w:val="a5"/>
        <w:jc w:val="both"/>
      </w:pPr>
      <w:r>
        <w:t>"область значений" - словесное описание возможных значений реквизита;</w:t>
      </w:r>
    </w:p>
    <w:p w:rsidR="00CB0EB2" w:rsidRDefault="00B70779">
      <w:pPr>
        <w:pStyle w:val="a5"/>
        <w:jc w:val="both"/>
      </w:pPr>
      <w:r>
        <w:t>"мн." - множественность реквизитов: обязательность (опциональность) и количество возможных повторений реквизита.</w:t>
      </w:r>
    </w:p>
    <w:p w:rsidR="00CB0EB2" w:rsidRDefault="00B70779">
      <w:pPr>
        <w:pStyle w:val="a5"/>
        <w:jc w:val="both"/>
      </w:pPr>
      <w:r>
        <w:t>7. Для указания множественности реквизитов используются следующие обозначения:</w:t>
      </w:r>
    </w:p>
    <w:p w:rsidR="00CB0EB2" w:rsidRDefault="00B70779">
      <w:pPr>
        <w:pStyle w:val="a5"/>
        <w:jc w:val="both"/>
      </w:pPr>
      <w:r>
        <w:t>1 - реквизит обязателен, повторения не допускаются;</w:t>
      </w:r>
    </w:p>
    <w:p w:rsidR="00CB0EB2" w:rsidRDefault="00B70779">
      <w:pPr>
        <w:pStyle w:val="a5"/>
        <w:jc w:val="both"/>
      </w:pPr>
      <w:r>
        <w:t>n - реквизит обязателен, должен повторяться n раз (n &gt; 1);</w:t>
      </w:r>
    </w:p>
    <w:p w:rsidR="00CB0EB2" w:rsidRDefault="00B70779">
      <w:pPr>
        <w:pStyle w:val="a5"/>
        <w:jc w:val="both"/>
      </w:pPr>
      <w:r>
        <w:t>1..* - реквизит обязателен, может повторяться без ограничений;</w:t>
      </w:r>
    </w:p>
    <w:p w:rsidR="00CB0EB2" w:rsidRDefault="00B70779">
      <w:pPr>
        <w:pStyle w:val="a5"/>
        <w:jc w:val="both"/>
      </w:pPr>
      <w:r>
        <w:t>n..* - реквизит обязателен, должен повторяться не менее n раз (n &gt; 1);</w:t>
      </w:r>
    </w:p>
    <w:p w:rsidR="00CB0EB2" w:rsidRDefault="00B70779">
      <w:pPr>
        <w:pStyle w:val="a5"/>
        <w:jc w:val="both"/>
      </w:pPr>
      <w:r>
        <w:t>n..m - реквизит обязателен, должен повторяться не менее n раз и не более m раз (n &gt; 1, m &gt; n);</w:t>
      </w:r>
    </w:p>
    <w:p w:rsidR="00CB0EB2" w:rsidRDefault="00B70779">
      <w:pPr>
        <w:pStyle w:val="a5"/>
        <w:jc w:val="both"/>
      </w:pPr>
      <w:r>
        <w:t>0..1 - реквизит опционален, повторения не допускаются;</w:t>
      </w:r>
    </w:p>
    <w:p w:rsidR="00CB0EB2" w:rsidRDefault="00B70779">
      <w:pPr>
        <w:pStyle w:val="a5"/>
        <w:jc w:val="both"/>
      </w:pPr>
      <w:r>
        <w:t>0..* - реквизит опционален, может повторяться без ограничений;</w:t>
      </w:r>
    </w:p>
    <w:p w:rsidR="00CB0EB2" w:rsidRDefault="00B70779">
      <w:pPr>
        <w:pStyle w:val="a5"/>
        <w:jc w:val="both"/>
      </w:pPr>
      <w:r>
        <w:t>0..m - реквизит опционален, может повторяться не более m раз (m &gt; 1).</w:t>
      </w:r>
    </w:p>
    <w:p w:rsidR="00CB0EB2" w:rsidRDefault="00B70779">
      <w:pPr>
        <w:pStyle w:val="a5"/>
        <w:jc w:val="both"/>
      </w:pPr>
      <w:r>
        <w:t> </w:t>
      </w:r>
    </w:p>
    <w:p w:rsidR="00CB0EB2" w:rsidRDefault="00B70779">
      <w:pPr>
        <w:jc w:val="center"/>
        <w:rPr>
          <w:rFonts w:eastAsia="Times New Roman"/>
        </w:rPr>
      </w:pPr>
      <w:r>
        <w:rPr>
          <w:rFonts w:eastAsia="Times New Roman"/>
        </w:rPr>
        <w:t xml:space="preserve">III. Основные понятия </w:t>
      </w:r>
    </w:p>
    <w:p w:rsidR="00CB0EB2" w:rsidRDefault="00B70779">
      <w:pPr>
        <w:pStyle w:val="a5"/>
        <w:jc w:val="both"/>
      </w:pPr>
      <w:r>
        <w:t> </w:t>
      </w:r>
    </w:p>
    <w:p w:rsidR="00CB0EB2" w:rsidRDefault="00B70779">
      <w:pPr>
        <w:pStyle w:val="a5"/>
        <w:jc w:val="both"/>
      </w:pPr>
      <w:r>
        <w:t>8. Для целей настоящего Описания используются понятия, которые означают следующее:</w:t>
      </w:r>
    </w:p>
    <w:p w:rsidR="00CB0EB2" w:rsidRDefault="00B70779">
      <w:pPr>
        <w:pStyle w:val="a5"/>
        <w:jc w:val="both"/>
      </w:pPr>
      <w:r>
        <w:t>"государство-член" - государство, являющееся членом Союза;</w:t>
      </w:r>
    </w:p>
    <w:p w:rsidR="00CB0EB2" w:rsidRDefault="00B70779">
      <w:pPr>
        <w:pStyle w:val="a5"/>
        <w:jc w:val="both"/>
      </w:pPr>
      <w:r>
        <w:t>"реквизит" - единица данных электронного документа (сведений), которая в определенном контексте считается неразделимой.</w:t>
      </w:r>
    </w:p>
    <w:p w:rsidR="00CB0EB2" w:rsidRDefault="00B70779">
      <w:pPr>
        <w:pStyle w:val="a5"/>
        <w:jc w:val="both"/>
      </w:pPr>
      <w:r>
        <w:t xml:space="preserve">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w:t>
      </w:r>
      <w:hyperlink r:id="rId54" w:history="1">
        <w:r>
          <w:rPr>
            <w:rStyle w:val="a3"/>
          </w:rPr>
          <w:t>9 июня 2015 г. N 63</w:t>
        </w:r>
      </w:hyperlink>
      <w:r>
        <w:t>.</w:t>
      </w:r>
    </w:p>
    <w:p w:rsidR="00CB0EB2" w:rsidRDefault="00B70779">
      <w:pPr>
        <w:pStyle w:val="a5"/>
        <w:jc w:val="both"/>
      </w:pPr>
      <w:r>
        <w:t>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утвержденных Решением Коллегии Евразийской экономической комиссии от 30 августа 2016 г. N 94.</w:t>
      </w:r>
    </w:p>
    <w:p w:rsidR="00CB0EB2" w:rsidRDefault="00B70779">
      <w:pPr>
        <w:pStyle w:val="a5"/>
        <w:jc w:val="both"/>
      </w:pPr>
      <w:r>
        <w:t>В таблицах 4, 7 и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утвержденный Решением Коллегии Евразийской экономической комиссии от 30 августа 2016 г. N 94.</w:t>
      </w:r>
    </w:p>
    <w:p w:rsidR="00CB0EB2" w:rsidRDefault="00B70779">
      <w:pPr>
        <w:pStyle w:val="a5"/>
        <w:jc w:val="both"/>
      </w:pPr>
      <w:r>
        <w:t> </w:t>
      </w:r>
    </w:p>
    <w:p w:rsidR="00CB0EB2" w:rsidRDefault="00B70779">
      <w:pPr>
        <w:jc w:val="center"/>
        <w:rPr>
          <w:rFonts w:eastAsia="Times New Roman"/>
        </w:rPr>
      </w:pPr>
      <w:r>
        <w:rPr>
          <w:rFonts w:eastAsia="Times New Roman"/>
        </w:rPr>
        <w:t xml:space="preserve">IV. Структуры электронных документов и сведений </w:t>
      </w:r>
    </w:p>
    <w:p w:rsidR="00CB0EB2" w:rsidRDefault="00B70779">
      <w:pPr>
        <w:pStyle w:val="a5"/>
        <w:jc w:val="both"/>
      </w:pPr>
      <w:r>
        <w:t> </w:t>
      </w:r>
    </w:p>
    <w:p w:rsidR="00CB0EB2" w:rsidRDefault="00B70779">
      <w:pPr>
        <w:pStyle w:val="a5"/>
        <w:jc w:val="both"/>
      </w:pPr>
      <w:r>
        <w:t>9. Перечень структур электронных документов и сведений приведен в таблице 1.</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 </w:t>
      </w:r>
    </w:p>
    <w:p w:rsidR="00CB0EB2" w:rsidRDefault="00B70779">
      <w:pPr>
        <w:pStyle w:val="a5"/>
        <w:jc w:val="both"/>
      </w:pPr>
      <w:r>
        <w:t> </w:t>
      </w:r>
    </w:p>
    <w:p w:rsidR="00CB0EB2" w:rsidRDefault="00B70779">
      <w:pPr>
        <w:jc w:val="center"/>
        <w:rPr>
          <w:rFonts w:eastAsia="Times New Roman"/>
        </w:rPr>
      </w:pPr>
      <w:r>
        <w:rPr>
          <w:rFonts w:eastAsia="Times New Roman"/>
        </w:rPr>
        <w:t xml:space="preserve">Перечень структур электронных документов и сведений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49"/>
        <w:gridCol w:w="1769"/>
        <w:gridCol w:w="1583"/>
        <w:gridCol w:w="5638"/>
      </w:tblGrid>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19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Идентификатор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Имя </w:t>
            </w:r>
          </w:p>
        </w:tc>
        <w:tc>
          <w:tcPr>
            <w:tcW w:w="39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Пространство имен </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19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39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8955"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Структуры электронных документов и сведений в базисной модели </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1.1 </w:t>
            </w:r>
          </w:p>
        </w:tc>
        <w:tc>
          <w:tcPr>
            <w:tcW w:w="19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R.006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 результате обработки </w:t>
            </w:r>
          </w:p>
        </w:tc>
        <w:tc>
          <w:tcPr>
            <w:tcW w:w="394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urn:EEC:R:ProcessingResultDetails:vY.Y.Y</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1.2 </w:t>
            </w:r>
          </w:p>
        </w:tc>
        <w:tc>
          <w:tcPr>
            <w:tcW w:w="19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R.007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состояние актуализации общего ресурса </w:t>
            </w:r>
          </w:p>
        </w:tc>
        <w:tc>
          <w:tcPr>
            <w:tcW w:w="394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urn:EEC:R:ResourceStatusDetails:vY.Y.Y</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8955"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Структуры электронных документов и сведений в предметной области "Здравоохранение" </w:t>
            </w:r>
          </w:p>
        </w:tc>
      </w:tr>
      <w:tr w:rsidR="00CB0EB2">
        <w:tc>
          <w:tcPr>
            <w:tcW w:w="69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2.1 </w:t>
            </w:r>
          </w:p>
        </w:tc>
        <w:tc>
          <w:tcPr>
            <w:tcW w:w="19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R.HC.MM.08.001 </w:t>
            </w:r>
          </w:p>
        </w:tc>
        <w:tc>
          <w:tcPr>
            <w:tcW w:w="30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качества и эффективности медицинских изделий </w:t>
            </w:r>
          </w:p>
        </w:tc>
        <w:tc>
          <w:tcPr>
            <w:tcW w:w="394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urn:EEC:R:HC:MM:08:MedicineProductDocDetails:vl.0.0</w:t>
            </w:r>
          </w:p>
        </w:tc>
      </w:tr>
    </w:tbl>
    <w:p w:rsidR="00CB0EB2" w:rsidRDefault="00B70779">
      <w:pPr>
        <w:pStyle w:val="a5"/>
        <w:jc w:val="both"/>
      </w:pPr>
      <w:r>
        <w:t> </w:t>
      </w:r>
    </w:p>
    <w:p w:rsidR="00CB0EB2" w:rsidRDefault="00B70779">
      <w:pPr>
        <w:pStyle w:val="a5"/>
        <w:jc w:val="both"/>
      </w:pPr>
      <w:r>
        <w:t>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N 94.</w:t>
      </w:r>
    </w:p>
    <w:p w:rsidR="00CB0EB2" w:rsidRDefault="00B70779">
      <w:pPr>
        <w:pStyle w:val="a5"/>
        <w:jc w:val="both"/>
      </w:pPr>
      <w:r>
        <w:t> </w:t>
      </w:r>
    </w:p>
    <w:p w:rsidR="00CB0EB2" w:rsidRDefault="00B70779">
      <w:pPr>
        <w:jc w:val="center"/>
        <w:rPr>
          <w:rFonts w:eastAsia="Times New Roman"/>
        </w:rPr>
      </w:pPr>
      <w:r>
        <w:rPr>
          <w:rFonts w:eastAsia="Times New Roman"/>
        </w:rPr>
        <w:t>1. Структуры электронных документов и сведений</w:t>
      </w:r>
      <w:r>
        <w:rPr>
          <w:rFonts w:eastAsia="Times New Roman"/>
        </w:rPr>
        <w:br/>
        <w:t xml:space="preserve">в базисной модели </w:t>
      </w:r>
    </w:p>
    <w:p w:rsidR="00CB0EB2" w:rsidRDefault="00B70779">
      <w:pPr>
        <w:pStyle w:val="a5"/>
        <w:jc w:val="both"/>
      </w:pPr>
      <w:r>
        <w:t> </w:t>
      </w:r>
    </w:p>
    <w:p w:rsidR="00CB0EB2" w:rsidRDefault="00B70779">
      <w:pPr>
        <w:pStyle w:val="a5"/>
        <w:jc w:val="both"/>
      </w:pPr>
      <w:r>
        <w:t>10. Описание структуры электронного документа (сведений) "Уведомление о результате обработки" (R.006) приведено в таблице 2.</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2 </w:t>
      </w:r>
    </w:p>
    <w:p w:rsidR="00CB0EB2" w:rsidRDefault="00B70779">
      <w:pPr>
        <w:pStyle w:val="a5"/>
        <w:jc w:val="both"/>
      </w:pPr>
      <w:r>
        <w:t> </w:t>
      </w:r>
    </w:p>
    <w:p w:rsidR="00CB0EB2" w:rsidRDefault="00B70779">
      <w:pPr>
        <w:jc w:val="center"/>
        <w:rPr>
          <w:rFonts w:eastAsia="Times New Roman"/>
        </w:rPr>
      </w:pPr>
      <w:r>
        <w:rPr>
          <w:rFonts w:eastAsia="Times New Roman"/>
        </w:rPr>
        <w:t>Описание структуры электронного документа (сведений)</w:t>
      </w:r>
      <w:r>
        <w:rPr>
          <w:rFonts w:eastAsia="Times New Roman"/>
        </w:rPr>
        <w:br/>
        <w:t xml:space="preserve">"Уведомление о результате обработки" (R.006)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58"/>
        <w:gridCol w:w="3917"/>
        <w:gridCol w:w="4664"/>
      </w:tblGrid>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Имя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уведомление о результате обработки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R.006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Версия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Y.Y.Y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Определение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результате обработки запроса респондентом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Использование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пространства имен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urn:EEC:R:ProcessingResultDetails:vY.Y.Y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Корневой элемент XML-документа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ProcessingResultDetails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Имя файла XML-схемы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EEC_R_ProcessingResultDetails_vY.Y.Y.xsd </w:t>
            </w:r>
          </w:p>
        </w:tc>
      </w:tr>
    </w:tbl>
    <w:p w:rsidR="00CB0EB2" w:rsidRDefault="00B70779">
      <w:pPr>
        <w:pStyle w:val="a5"/>
        <w:jc w:val="both"/>
      </w:pPr>
      <w:r>
        <w:t> </w:t>
      </w:r>
    </w:p>
    <w:p w:rsidR="00CB0EB2" w:rsidRDefault="00B70779">
      <w:pPr>
        <w:pStyle w:val="a5"/>
        <w:jc w:val="both"/>
      </w:pPr>
      <w:r>
        <w:t>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N 94.</w:t>
      </w:r>
    </w:p>
    <w:p w:rsidR="00CB0EB2" w:rsidRDefault="00B70779">
      <w:pPr>
        <w:pStyle w:val="a5"/>
        <w:jc w:val="both"/>
      </w:pPr>
      <w:r>
        <w:t>11. Импортируемые пространства имен приведены в таблице 3.</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3 </w:t>
      </w:r>
    </w:p>
    <w:p w:rsidR="00CB0EB2" w:rsidRDefault="00B70779">
      <w:pPr>
        <w:pStyle w:val="a5"/>
        <w:jc w:val="both"/>
      </w:pPr>
      <w:r>
        <w:t> </w:t>
      </w:r>
    </w:p>
    <w:p w:rsidR="00CB0EB2" w:rsidRDefault="00B70779">
      <w:pPr>
        <w:jc w:val="center"/>
        <w:rPr>
          <w:rFonts w:eastAsia="Times New Roman"/>
        </w:rPr>
      </w:pPr>
      <w:r>
        <w:rPr>
          <w:rFonts w:eastAsia="Times New Roman"/>
        </w:rPr>
        <w:t xml:space="preserve">Импортируемые пространства имен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68"/>
        <w:gridCol w:w="6417"/>
        <w:gridCol w:w="2154"/>
      </w:tblGrid>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Идентификатор пространства имен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Префикс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urn:EEC:M:ComplexDataObjects:vX.X.X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ccdo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urn:EEC:M:SimpleDataObjects:vX.X.X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csdo </w:t>
            </w:r>
          </w:p>
        </w:tc>
      </w:tr>
    </w:tbl>
    <w:p w:rsidR="00CB0EB2" w:rsidRDefault="00B70779">
      <w:pPr>
        <w:pStyle w:val="a5"/>
        <w:jc w:val="both"/>
      </w:pPr>
      <w:r>
        <w:t> </w:t>
      </w:r>
    </w:p>
    <w:p w:rsidR="00CB0EB2" w:rsidRDefault="00B70779">
      <w:pPr>
        <w:pStyle w:val="a5"/>
        <w:jc w:val="both"/>
      </w:pPr>
      <w:r>
        <w:t>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N 94.</w:t>
      </w:r>
    </w:p>
    <w:p w:rsidR="00CB0EB2" w:rsidRDefault="00B70779">
      <w:pPr>
        <w:pStyle w:val="a5"/>
        <w:jc w:val="both"/>
      </w:pPr>
      <w:r>
        <w:t>12. Реквизитный состав структуры электронного документа (сведений) "Уведомление о результате обработки" (R.006) приведен в таблице 4.</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4 </w:t>
      </w:r>
    </w:p>
    <w:p w:rsidR="00CB0EB2" w:rsidRDefault="00B70779">
      <w:pPr>
        <w:pStyle w:val="a5"/>
        <w:jc w:val="both"/>
      </w:pPr>
      <w:r>
        <w:t> </w:t>
      </w:r>
    </w:p>
    <w:p w:rsidR="00CB0EB2" w:rsidRDefault="00B70779">
      <w:pPr>
        <w:jc w:val="center"/>
        <w:rPr>
          <w:rFonts w:eastAsia="Times New Roman"/>
        </w:rPr>
      </w:pPr>
      <w:r>
        <w:rPr>
          <w:rFonts w:eastAsia="Times New Roman"/>
        </w:rPr>
        <w:t>Реквизитный состав структуры электронного документа</w:t>
      </w:r>
      <w:r>
        <w:rPr>
          <w:rFonts w:eastAsia="Times New Roman"/>
        </w:rPr>
        <w:br/>
        <w:t xml:space="preserve">(сведений) "Уведомление о результате обработки" (R.006)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09"/>
        <w:gridCol w:w="2510"/>
        <w:gridCol w:w="1821"/>
        <w:gridCol w:w="1421"/>
        <w:gridCol w:w="3002"/>
        <w:gridCol w:w="376"/>
      </w:tblGrid>
      <w:tr w:rsidR="00CB0EB2">
        <w:tc>
          <w:tcPr>
            <w:tcW w:w="3450"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Имя реквизита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реквизита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Идентификатор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Тип данных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Мн. </w:t>
            </w:r>
          </w:p>
        </w:tc>
      </w:tr>
      <w:tr w:rsidR="00CB0EB2">
        <w:tc>
          <w:tcPr>
            <w:tcW w:w="3450"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Заголовок электронного документа (сведений)</w:t>
            </w:r>
            <w:r>
              <w:rPr>
                <w:rFonts w:eastAsia="Times New Roman"/>
              </w:rPr>
              <w:br/>
              <w:t xml:space="preserve">(ccdo:EDocHeader)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совокупность технологических реквизитов электронного документа (сведений)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M.CDE.90001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ccdo:EDocHeaderType (M.CDT.90001)</w:t>
            </w:r>
            <w:r>
              <w:rPr>
                <w:rFonts w:eastAsia="Times New Roman"/>
              </w:rPr>
              <w:br/>
              <w:t xml:space="preserve">Определяется областями значений вложенных элементов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95" w:type="dxa"/>
            <w:vMerge w:val="restart"/>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1.1. Код сообщения общего процесса</w:t>
            </w:r>
            <w:r>
              <w:rPr>
                <w:rFonts w:eastAsia="Times New Roman"/>
              </w:rPr>
              <w:br/>
              <w:t xml:space="preserve">(csdo:InfEnvelopeCode)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сообщения общего процесса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M.SDE.90010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csdo:InfEnvelopeCodeType (M.SDT.90004)</w:t>
            </w:r>
            <w:r>
              <w:rPr>
                <w:rFonts w:eastAsia="Times New Roman"/>
              </w:rPr>
              <w:br/>
              <w:t>Значение кода в соответствии с Регламентом информационного взаимодействия.</w:t>
            </w:r>
            <w:r>
              <w:rPr>
                <w:rFonts w:eastAsia="Times New Roman"/>
              </w:rPr>
              <w:br/>
              <w:t xml:space="preserve">Шаблон: P\.A-Z]{2}\.0-9]{2}\.MSG\.0-9]{3}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1.2. Код электронного документа (сведений)</w:t>
            </w:r>
          </w:p>
          <w:p w:rsidR="00CB0EB2" w:rsidRDefault="00B70779">
            <w:pPr>
              <w:pStyle w:val="a5"/>
              <w:jc w:val="both"/>
            </w:pPr>
            <w:r>
              <w:t>(csdo:EDocCode)</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электронного документа (сведений) в соответствии с реестром структур электронных документов и сведений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M.SDE.90001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csdo:EDocCodeType (M.SDT.90001)</w:t>
            </w:r>
            <w:r>
              <w:rPr>
                <w:rFonts w:eastAsia="Times New Roman"/>
              </w:rPr>
              <w:br/>
              <w:t>Значение кода в соответствии с реестром структур электронных документов и сведений.</w:t>
            </w:r>
            <w:r>
              <w:rPr>
                <w:rFonts w:eastAsia="Times New Roman"/>
              </w:rPr>
              <w:br/>
              <w:t xml:space="preserve">Шаблон: R(\.A-Z]{2}\.A-Z]{2}\.0-9]{2})?\.0-9]{3}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1.3. Идентификатор электронного документа (сведений)</w:t>
            </w:r>
            <w:r>
              <w:rPr>
                <w:rFonts w:eastAsia="Times New Roman"/>
              </w:rPr>
              <w:br/>
              <w:t xml:space="preserve">(csdo:EDocId)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строка символов, однозначно идентифицирующая электронный документ (сведения)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M.SDE.90007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csdo:UniversallyUniqueIdType (M.SDT.90003)</w:t>
            </w:r>
            <w:r>
              <w:rPr>
                <w:rFonts w:eastAsia="Times New Roman"/>
              </w:rPr>
              <w:br/>
              <w:t>Значение идентификатора в соответствии с ISO/IEC 9834-8.</w:t>
            </w:r>
            <w:r>
              <w:rPr>
                <w:rFonts w:eastAsia="Times New Roman"/>
              </w:rPr>
              <w:br/>
              <w:t xml:space="preserve">Шаблон: 0-9a-fA-F]{8}-0-9a-fA-F]{4}-0-9a-fA-F]{4}-0-9a-fA-F]{4}-0-9a-fA-F]{12}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1.4. Идентификатор исходного электронного документа (сведений)</w:t>
            </w:r>
            <w:r>
              <w:rPr>
                <w:rFonts w:eastAsia="Times New Roman"/>
              </w:rPr>
              <w:br/>
              <w:t xml:space="preserve">(csdo:EDocRefId)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электронного документа (сведений), в ответ на который был сформирован данный электронный документ (сведения)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M.SDE.90008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csdo:UniversallyUniqueIdType (M.SDT.90003)</w:t>
            </w:r>
            <w:r>
              <w:rPr>
                <w:rFonts w:eastAsia="Times New Roman"/>
              </w:rPr>
              <w:br/>
              <w:t>Значение идентификатора в соответствии с ISO/IEC 9834-8.</w:t>
            </w:r>
            <w:r>
              <w:rPr>
                <w:rFonts w:eastAsia="Times New Roman"/>
              </w:rPr>
              <w:br/>
              <w:t xml:space="preserve">Шаблон: 0-9a-fA-F]{8}-0-9a-fA-F]{4}-0-9a-fA-F]{4}-0-9a-fA-F]{4}-0-9a-fA-F]{12}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1.5. Дата и время электронного документа (сведений)</w:t>
            </w:r>
            <w:r>
              <w:rPr>
                <w:rFonts w:eastAsia="Times New Roman"/>
              </w:rPr>
              <w:br/>
              <w:t xml:space="preserve">(csdo:EDocDateTime)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и время создания электронного документа (сведений)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M.SDE.90002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bdt:DateTimeType (M.BDT.00006)</w:t>
            </w:r>
            <w:r>
              <w:rPr>
                <w:rFonts w:eastAsia="Times New Roman"/>
              </w:rPr>
              <w:br/>
              <w:t xml:space="preserve">Обозначение даты и времени в соответствии с ГОСТ ИСО 8601-2001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0" w:type="auto"/>
            <w:vMerge/>
            <w:tcBorders>
              <w:top w:val="single" w:sz="6" w:space="0" w:color="CCCCCC"/>
              <w:left w:val="single" w:sz="6" w:space="0" w:color="CCCCCC"/>
              <w:bottom w:val="single" w:sz="6" w:space="0" w:color="CCCCCC"/>
              <w:right w:val="single" w:sz="6" w:space="0" w:color="CCCCCC"/>
            </w:tcBorders>
            <w:hideMark/>
          </w:tcPr>
          <w:p w:rsidR="00CB0EB2" w:rsidRDefault="00CB0EB2">
            <w:pPr>
              <w:rPr>
                <w:rFonts w:eastAsia="Times New Roman"/>
              </w:rPr>
            </w:pP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1.6. Код языка</w:t>
            </w:r>
            <w:r>
              <w:rPr>
                <w:rFonts w:eastAsia="Times New Roman"/>
              </w:rPr>
              <w:br/>
              <w:t xml:space="preserve">(csdo:LanguageCode)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языка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M.SDE.00051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csdo:LanguageCodeType (M.SDT.00051)</w:t>
            </w:r>
            <w:r>
              <w:rPr>
                <w:rFonts w:eastAsia="Times New Roman"/>
              </w:rPr>
              <w:br/>
              <w:t>Двухбуквенный код языка в соответствии с ISO 639-1.</w:t>
            </w:r>
            <w:r>
              <w:rPr>
                <w:rFonts w:eastAsia="Times New Roman"/>
              </w:rPr>
              <w:br/>
              <w:t xml:space="preserve">Шаблон: a-z]{2}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3450"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2. Дата и время</w:t>
            </w:r>
          </w:p>
          <w:p w:rsidR="00CB0EB2" w:rsidRDefault="00B70779">
            <w:pPr>
              <w:rPr>
                <w:rFonts w:eastAsia="Times New Roman"/>
              </w:rPr>
            </w:pPr>
            <w:r>
              <w:rPr>
                <w:rFonts w:eastAsia="Times New Roman"/>
              </w:rPr>
              <w:br/>
              <w:t xml:space="preserve">(csdo:EventDateTime)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и время окончания обработки сведений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M.SDE.00132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bdt:DateTimeType (M.BDT.00006)</w:t>
            </w:r>
            <w:r>
              <w:rPr>
                <w:rFonts w:eastAsia="Times New Roman"/>
              </w:rPr>
              <w:br/>
              <w:t xml:space="preserve">Обозначение даты и времени в соответствии с ГОСТ ИСО 8601-2001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3450"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Код результата обработки</w:t>
            </w:r>
            <w:r>
              <w:rPr>
                <w:rFonts w:eastAsia="Times New Roman"/>
              </w:rPr>
              <w:br/>
              <w:t xml:space="preserve">(csdo:ProcessingResultV2Code)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результата обработки полученного электронного документа (сведений) информационной системой участника общего процесса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M.SDE.90014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csdo:ProcessingResultCodeV2Type (M.SDT.90006)</w:t>
            </w:r>
            <w:r>
              <w:rPr>
                <w:rFonts w:eastAsia="Times New Roman"/>
              </w:rPr>
              <w:br/>
              <w:t xml:space="preserve">Значение кода в соответствии с классификатором результатов обработки электронных документов и сведений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3450"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4. Описание</w:t>
            </w:r>
            <w:r>
              <w:rPr>
                <w:rFonts w:eastAsia="Times New Roman"/>
              </w:rPr>
              <w:br/>
              <w:t xml:space="preserve">(csdo:DescriptionText)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результата обработки сведений в произвольной форме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M.SDE.00002 </w:t>
            </w:r>
          </w:p>
        </w:tc>
        <w:tc>
          <w:tcPr>
            <w:tcW w:w="42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bl>
    <w:p w:rsidR="00CB0EB2" w:rsidRDefault="00B70779">
      <w:pPr>
        <w:pStyle w:val="a5"/>
        <w:jc w:val="both"/>
      </w:pPr>
      <w:r>
        <w:t> </w:t>
      </w:r>
    </w:p>
    <w:p w:rsidR="00CB0EB2" w:rsidRDefault="00B70779">
      <w:pPr>
        <w:pStyle w:val="a5"/>
        <w:jc w:val="both"/>
      </w:pPr>
      <w:r>
        <w:t>13. Описание структуры электронного документа (сведений) "Состояние актуализации общего ресурса" (R.007) приведено в таблице 5.</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5 </w:t>
      </w:r>
    </w:p>
    <w:p w:rsidR="00CB0EB2" w:rsidRDefault="00B70779">
      <w:pPr>
        <w:pStyle w:val="a5"/>
        <w:jc w:val="both"/>
      </w:pPr>
      <w:r>
        <w:t> </w:t>
      </w:r>
    </w:p>
    <w:p w:rsidR="00CB0EB2" w:rsidRDefault="00B70779">
      <w:pPr>
        <w:jc w:val="center"/>
        <w:rPr>
          <w:rFonts w:eastAsia="Times New Roman"/>
        </w:rPr>
      </w:pPr>
      <w:r>
        <w:rPr>
          <w:rFonts w:eastAsia="Times New Roman"/>
        </w:rPr>
        <w:t>Описание структуры электронного документа (сведений)</w:t>
      </w:r>
      <w:r>
        <w:rPr>
          <w:rFonts w:eastAsia="Times New Roman"/>
        </w:rPr>
        <w:br/>
        <w:t xml:space="preserve">"Состояние актуализации общего ресурса" (R.007)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60"/>
        <w:gridCol w:w="3928"/>
        <w:gridCol w:w="4651"/>
      </w:tblGrid>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Имя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состояние актуализации общего ресурса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R.007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Версия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Y.Y.Y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Определение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для актуализации общего ресурса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Использование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пространства имен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urn:EEC:R:ResourceStatusDetails:vY.Y.Y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Корневой элемент XML-документа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ResourceStatusDetails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Имя файла XML-схемы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EEC_R_ResourceStatusDetails_vY.Y.Y.xsd </w:t>
            </w:r>
          </w:p>
        </w:tc>
      </w:tr>
    </w:tbl>
    <w:p w:rsidR="00CB0EB2" w:rsidRDefault="00B70779">
      <w:pPr>
        <w:pStyle w:val="a5"/>
        <w:jc w:val="both"/>
      </w:pPr>
      <w:r>
        <w:t> </w:t>
      </w:r>
    </w:p>
    <w:p w:rsidR="00CB0EB2" w:rsidRDefault="00B70779">
      <w:pPr>
        <w:pStyle w:val="a5"/>
        <w:jc w:val="both"/>
      </w:pPr>
      <w:r>
        <w:t>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N 94.</w:t>
      </w:r>
    </w:p>
    <w:p w:rsidR="00CB0EB2" w:rsidRDefault="00B70779">
      <w:pPr>
        <w:pStyle w:val="a5"/>
        <w:jc w:val="both"/>
      </w:pPr>
      <w:r>
        <w:t>14. Импортируемые пространства имен приведены в таблице 6.</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6 </w:t>
      </w:r>
    </w:p>
    <w:p w:rsidR="00CB0EB2" w:rsidRDefault="00B70779">
      <w:pPr>
        <w:pStyle w:val="a5"/>
        <w:jc w:val="both"/>
      </w:pPr>
      <w:r>
        <w:t> </w:t>
      </w:r>
    </w:p>
    <w:p w:rsidR="00CB0EB2" w:rsidRDefault="00B70779">
      <w:pPr>
        <w:jc w:val="center"/>
        <w:rPr>
          <w:rFonts w:eastAsia="Times New Roman"/>
        </w:rPr>
      </w:pPr>
      <w:r>
        <w:rPr>
          <w:rFonts w:eastAsia="Times New Roman"/>
        </w:rPr>
        <w:t xml:space="preserve">Импортируемые пространства имен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68"/>
        <w:gridCol w:w="6417"/>
        <w:gridCol w:w="2154"/>
      </w:tblGrid>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Идентификатор пространства имен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Префикс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urn:EEC:M:ComplexDataObjects:vX.X.X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ccdo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urn:EEC:M:SimpleDataObjects:vX.X.X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csdo </w:t>
            </w:r>
          </w:p>
        </w:tc>
      </w:tr>
    </w:tbl>
    <w:p w:rsidR="00CB0EB2" w:rsidRDefault="00B70779">
      <w:pPr>
        <w:pStyle w:val="a5"/>
        <w:jc w:val="both"/>
      </w:pPr>
      <w:r>
        <w:t> </w:t>
      </w:r>
    </w:p>
    <w:p w:rsidR="00CB0EB2" w:rsidRDefault="00B70779">
      <w:pPr>
        <w:pStyle w:val="a5"/>
        <w:jc w:val="both"/>
      </w:pPr>
      <w:r>
        <w:t>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N 94.</w:t>
      </w:r>
    </w:p>
    <w:p w:rsidR="00CB0EB2" w:rsidRDefault="00B70779">
      <w:pPr>
        <w:pStyle w:val="a5"/>
        <w:jc w:val="both"/>
      </w:pPr>
      <w:r>
        <w:t>15. Реквизитный состав структуры электронного документа (сведений) "Состояние актуализации общего ресурса" (R.007) приведен в таблице 7.</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7 </w:t>
      </w:r>
    </w:p>
    <w:p w:rsidR="00CB0EB2" w:rsidRDefault="00B70779">
      <w:pPr>
        <w:pStyle w:val="a5"/>
        <w:jc w:val="both"/>
      </w:pPr>
      <w:r>
        <w:t> </w:t>
      </w:r>
    </w:p>
    <w:p w:rsidR="00CB0EB2" w:rsidRDefault="00B70779">
      <w:pPr>
        <w:jc w:val="center"/>
        <w:rPr>
          <w:rFonts w:eastAsia="Times New Roman"/>
        </w:rPr>
      </w:pPr>
      <w:r>
        <w:rPr>
          <w:rFonts w:eastAsia="Times New Roman"/>
        </w:rPr>
        <w:t>Реквизитный состав структуры электронного документа</w:t>
      </w:r>
      <w:r>
        <w:rPr>
          <w:rFonts w:eastAsia="Times New Roman"/>
        </w:rPr>
        <w:br/>
        <w:t xml:space="preserve">(сведений) "Состояние актуализации общего ресурса" (R.007)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18"/>
        <w:gridCol w:w="2434"/>
        <w:gridCol w:w="1977"/>
        <w:gridCol w:w="1542"/>
        <w:gridCol w:w="2862"/>
        <w:gridCol w:w="406"/>
      </w:tblGrid>
      <w:tr w:rsidR="00CB0EB2">
        <w:tc>
          <w:tcPr>
            <w:tcW w:w="3450"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Имя реквизита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реквизита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Идентификатор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Тип данных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Мн. </w:t>
            </w:r>
          </w:p>
        </w:tc>
      </w:tr>
      <w:tr w:rsidR="00CB0EB2">
        <w:tc>
          <w:tcPr>
            <w:tcW w:w="3450"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Заголовок электронного документа (сведений)</w:t>
            </w:r>
            <w:r>
              <w:rPr>
                <w:rFonts w:eastAsia="Times New Roman"/>
              </w:rPr>
              <w:br/>
              <w:t xml:space="preserve">(ccdo:EDocHeader)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совокупность технологических реквизитов электронного документа (сведений)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M.CDE.90001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ccdo:EDocHeaderType (M.CDT.90001)</w:t>
            </w:r>
            <w:r>
              <w:rPr>
                <w:rFonts w:eastAsia="Times New Roman"/>
              </w:rPr>
              <w:br/>
              <w:t xml:space="preserve">Определяется областями значений вложенных элементов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9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 </w:t>
            </w: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1.1. Код сообщения общего процесса</w:t>
            </w:r>
            <w:r>
              <w:rPr>
                <w:rFonts w:eastAsia="Times New Roman"/>
              </w:rPr>
              <w:br/>
              <w:t xml:space="preserve">(csdo:InfEnvelopeCode)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сообщения общего процесса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M.SDE.90010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csdo:InfEnvelopeCodeType (M.SDT.90004)</w:t>
            </w:r>
            <w:r>
              <w:rPr>
                <w:rFonts w:eastAsia="Times New Roman"/>
              </w:rPr>
              <w:br/>
              <w:t>Значение кода в соответствии с Регламентом информационного взаимодействия.</w:t>
            </w:r>
            <w:r>
              <w:rPr>
                <w:rFonts w:eastAsia="Times New Roman"/>
              </w:rPr>
              <w:br/>
              <w:t xml:space="preserve">Шаблон: P\.A-Z]{2}\.0-9]{2}\.MSG\.0-9]{3}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9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 </w:t>
            </w: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1.2. Код электронного документа (сведений)</w:t>
            </w:r>
            <w:r>
              <w:rPr>
                <w:rFonts w:eastAsia="Times New Roman"/>
              </w:rPr>
              <w:br/>
              <w:t xml:space="preserve">(csdo:EDocCode)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электронного документа (сведений) в соответствии с реестром структур электронных документов и сведений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M.SDE.90001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csdo:EDocCodeType (M.SDT.90001)</w:t>
            </w:r>
            <w:r>
              <w:rPr>
                <w:rFonts w:eastAsia="Times New Roman"/>
              </w:rPr>
              <w:br/>
              <w:t>Значение кода в соответствии с реестром структур электронных документов и сведений.</w:t>
            </w:r>
            <w:r>
              <w:rPr>
                <w:rFonts w:eastAsia="Times New Roman"/>
              </w:rPr>
              <w:br/>
              <w:t xml:space="preserve">Шаблон: R(\.A-Z]{2}\.A-Z]{2}\.0-9]{2})?\.0-9]{3}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9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 </w:t>
            </w: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1.3. Идентификатор электронного документа (сведений)</w:t>
            </w:r>
            <w:r>
              <w:rPr>
                <w:rFonts w:eastAsia="Times New Roman"/>
              </w:rPr>
              <w:br/>
              <w:t xml:space="preserve">(csdo:EDocId)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строка символов, однозначно идентифицирующая электронный документ (сведения)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M.SDE.90007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csdo:UniversallyUniqueIdType (M.SDT.90003)</w:t>
            </w:r>
            <w:r>
              <w:rPr>
                <w:rFonts w:eastAsia="Times New Roman"/>
              </w:rPr>
              <w:br/>
              <w:t>Значение идентификатора в соответствии с ISO/IEC 9834-8.</w:t>
            </w:r>
            <w:r>
              <w:rPr>
                <w:rFonts w:eastAsia="Times New Roman"/>
              </w:rPr>
              <w:br/>
              <w:t xml:space="preserve">Шаблон: 0-9a-fA-F]{8}-0-9a-fA-F]{4}-0-9a-fA-F]{4}-0-9a-fA-F]{4}-0-9a-fA-F]{12}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9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 </w:t>
            </w: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1.4. Идентификатор исходного электронного документа (сведений)</w:t>
            </w:r>
            <w:r>
              <w:rPr>
                <w:rFonts w:eastAsia="Times New Roman"/>
              </w:rPr>
              <w:br/>
              <w:t xml:space="preserve">(csdo:EDocRefId)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электронного документа (сведений), в ответ на который был сформирован данный электронный документ (сведения)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M.SDE.90008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csdo:UniversallyUniqueIdType (M.SDT.90003)</w:t>
            </w:r>
            <w:r>
              <w:rPr>
                <w:rFonts w:eastAsia="Times New Roman"/>
              </w:rPr>
              <w:br/>
              <w:t>Значение идентификатора в соответствии с ISO/IEC 9834-8.</w:t>
            </w:r>
            <w:r>
              <w:rPr>
                <w:rFonts w:eastAsia="Times New Roman"/>
              </w:rPr>
              <w:br/>
              <w:t xml:space="preserve">Шаблон: 0-9a-fA-F]{8}-0-9a-fA-F]{4}-0-9a-fA-F]{4}-0-9a-fA-F]{4}-0-9a-fA-F]{12}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9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 </w:t>
            </w: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1.5. Дата и время электронного документа (сведений)</w:t>
            </w:r>
            <w:r>
              <w:rPr>
                <w:rFonts w:eastAsia="Times New Roman"/>
              </w:rPr>
              <w:br/>
              <w:t xml:space="preserve">(csdo:EDocDateTime)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и время создания электронного документа (сведений)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M.SDE.90002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bdt:DateTimeType (M.BDT.00006)</w:t>
            </w:r>
            <w:r>
              <w:rPr>
                <w:rFonts w:eastAsia="Times New Roman"/>
              </w:rPr>
              <w:br/>
              <w:t xml:space="preserve">Обозначение даты и времени в соответствии с ГОСТ ИСО 8601-2001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9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 </w:t>
            </w: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1.6. Код языка</w:t>
            </w:r>
            <w:r>
              <w:rPr>
                <w:rFonts w:eastAsia="Times New Roman"/>
              </w:rPr>
              <w:br/>
              <w:t xml:space="preserve">(csdo:LanguageCode)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языка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M.SDE.00051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csdo:LanguageCodeType (M.SDT.00051)</w:t>
            </w:r>
            <w:r>
              <w:rPr>
                <w:rFonts w:eastAsia="Times New Roman"/>
              </w:rPr>
              <w:br/>
              <w:t>Двухбуквенный код языка в соответствии с ISO 639-1.</w:t>
            </w:r>
            <w:r>
              <w:rPr>
                <w:rFonts w:eastAsia="Times New Roman"/>
              </w:rPr>
              <w:br/>
              <w:t xml:space="preserve">Шаблон: a-z]{2}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3450"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2. Дата и время обновления</w:t>
            </w:r>
          </w:p>
          <w:p w:rsidR="00CB0EB2" w:rsidRDefault="00B70779">
            <w:pPr>
              <w:pStyle w:val="a5"/>
              <w:jc w:val="both"/>
            </w:pPr>
            <w:r>
              <w:t>(csdo:UpdateDateTime)</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и время обновления общего ресурса (реестра, перечня, базы данных)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M.SDE.00079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bdt:DateTimeType (M.BDT.00006)</w:t>
            </w:r>
            <w:r>
              <w:rPr>
                <w:rFonts w:eastAsia="Times New Roman"/>
              </w:rPr>
              <w:br/>
              <w:t xml:space="preserve">Обозначение даты и времени в соответствии с ГОСТ ИСО 8601-2001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3450"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Код страны</w:t>
            </w:r>
            <w:r>
              <w:rPr>
                <w:rFonts w:eastAsia="Times New Roman"/>
              </w:rPr>
              <w:br/>
              <w:t xml:space="preserve">(csdo:UnifiedCountryCode)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страны, представившей сведения в общий ресурс (реестр, перечень, базу данных)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M.SDE.00162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csdo:UnifiedCountryCodeType (M.SDT.00112)</w:t>
            </w:r>
            <w:r>
              <w:rPr>
                <w:rFonts w:eastAsia="Times New Roman"/>
              </w:rPr>
              <w:b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rPr>
                <w:rFonts w:eastAsia="Times New Roman"/>
              </w:rPr>
              <w:br/>
              <w:t xml:space="preserve">Шаблон: A-Z]{2}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95" w:type="dxa"/>
            <w:tcBorders>
              <w:top w:val="single" w:sz="6" w:space="0" w:color="CCCCCC"/>
              <w:left w:val="single" w:sz="6" w:space="0" w:color="CCCCCC"/>
              <w:bottom w:val="single" w:sz="6" w:space="0" w:color="CCCCCC"/>
              <w:right w:val="single" w:sz="6" w:space="0" w:color="CCCCCC"/>
            </w:tcBorders>
            <w:hideMark/>
          </w:tcPr>
          <w:p w:rsidR="00CB0EB2" w:rsidRDefault="00B70779">
            <w:pPr>
              <w:pStyle w:val="a5"/>
              <w:jc w:val="both"/>
            </w:pPr>
            <w:r>
              <w:t> </w:t>
            </w:r>
          </w:p>
        </w:tc>
        <w:tc>
          <w:tcPr>
            <w:tcW w:w="29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351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17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18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2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bl>
    <w:p w:rsidR="00CB0EB2" w:rsidRDefault="00B70779">
      <w:pPr>
        <w:pStyle w:val="a5"/>
        <w:jc w:val="both"/>
      </w:pPr>
      <w:r>
        <w:t> </w:t>
      </w:r>
    </w:p>
    <w:p w:rsidR="00CB0EB2" w:rsidRDefault="00B70779">
      <w:pPr>
        <w:jc w:val="center"/>
        <w:rPr>
          <w:rFonts w:eastAsia="Times New Roman"/>
        </w:rPr>
      </w:pPr>
      <w:r>
        <w:rPr>
          <w:rFonts w:eastAsia="Times New Roman"/>
        </w:rPr>
        <w:t>2. Структуры электронных документов и сведений в предметной</w:t>
      </w:r>
      <w:r>
        <w:rPr>
          <w:rFonts w:eastAsia="Times New Roman"/>
        </w:rPr>
        <w:br/>
        <w:t xml:space="preserve">области "Здравоохранение" </w:t>
      </w:r>
    </w:p>
    <w:p w:rsidR="00CB0EB2" w:rsidRDefault="00B70779">
      <w:pPr>
        <w:pStyle w:val="a5"/>
        <w:jc w:val="both"/>
      </w:pPr>
      <w:r>
        <w:t> </w:t>
      </w:r>
    </w:p>
    <w:p w:rsidR="00CB0EB2" w:rsidRDefault="00B70779">
      <w:pPr>
        <w:pStyle w:val="a5"/>
        <w:jc w:val="both"/>
      </w:pPr>
      <w:r>
        <w:t>16. Описание структуры электронного документа (сведений) "Сведения о результатах мониторинга безопасности, качества и эффективности медицинских изделий" (R.HC.MM.08.001) приведено в таблице 8.</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8 </w:t>
      </w:r>
    </w:p>
    <w:p w:rsidR="00CB0EB2" w:rsidRDefault="00B70779">
      <w:pPr>
        <w:pStyle w:val="a5"/>
        <w:jc w:val="both"/>
      </w:pPr>
      <w:r>
        <w:t> </w:t>
      </w:r>
    </w:p>
    <w:p w:rsidR="00CB0EB2" w:rsidRDefault="00B70779">
      <w:pPr>
        <w:jc w:val="center"/>
        <w:rPr>
          <w:rFonts w:eastAsia="Times New Roman"/>
        </w:rPr>
      </w:pPr>
      <w:r>
        <w:rPr>
          <w:rFonts w:eastAsia="Times New Roman"/>
        </w:rPr>
        <w:t>Описание структуры электронного документа (сведений)</w:t>
      </w:r>
      <w:r>
        <w:rPr>
          <w:rFonts w:eastAsia="Times New Roman"/>
        </w:rPr>
        <w:br/>
        <w:t>"Сведения о результатах мониторинга безопасности, качества</w:t>
      </w:r>
      <w:r>
        <w:rPr>
          <w:rFonts w:eastAsia="Times New Roman"/>
        </w:rPr>
        <w:br/>
        <w:t xml:space="preserve">и эффективности медицинских изделий" (R.HC.MM.08.001)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543"/>
        <w:gridCol w:w="2706"/>
        <w:gridCol w:w="6090"/>
      </w:tblGrid>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Обозначение элемента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Имя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качества и эффективности медицинских изделий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R.HC.MM.08.001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Версия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1.0.0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Определение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мониторинга безопасности, качества и эффективности медицинских изделий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5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Использование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6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пространства имен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urn:EEC:R:HC:MM:08:MedicineProductDocDetails:v1.0.0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7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Корневой элемент XML-документа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MedicineProductDocDetails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8 </w:t>
            </w:r>
          </w:p>
        </w:tc>
        <w:tc>
          <w:tcPr>
            <w:tcW w:w="412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Имя файла XML-схемы </w:t>
            </w:r>
          </w:p>
        </w:tc>
        <w:tc>
          <w:tcPr>
            <w:tcW w:w="468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EEC_R_HC_MM_08_MedicineProductDocDetails_v1.0.0.xsd </w:t>
            </w:r>
          </w:p>
        </w:tc>
      </w:tr>
    </w:tbl>
    <w:p w:rsidR="00CB0EB2" w:rsidRDefault="00B70779">
      <w:pPr>
        <w:pStyle w:val="a5"/>
        <w:jc w:val="both"/>
      </w:pPr>
      <w:r>
        <w:t> </w:t>
      </w:r>
    </w:p>
    <w:p w:rsidR="00CB0EB2" w:rsidRDefault="00B70779">
      <w:pPr>
        <w:pStyle w:val="a5"/>
        <w:jc w:val="both"/>
      </w:pPr>
      <w:r>
        <w:t>17. Импортируемые пространства имен приведены в таблице 9.</w:t>
      </w:r>
    </w:p>
    <w:p w:rsidR="00CB0EB2" w:rsidRDefault="00B70779">
      <w:pPr>
        <w:jc w:val="right"/>
        <w:rPr>
          <w:rFonts w:eastAsia="Times New Roman"/>
        </w:rPr>
      </w:pPr>
      <w:r>
        <w:rPr>
          <w:rFonts w:eastAsia="Times New Roman"/>
        </w:rPr>
        <w:t> </w:t>
      </w:r>
      <w:r>
        <w:rPr>
          <w:rFonts w:eastAsia="Times New Roman"/>
        </w:rPr>
        <w:br/>
        <w:t>Таблица 9</w:t>
      </w:r>
      <w:r>
        <w:rPr>
          <w:rFonts w:eastAsia="Times New Roman"/>
        </w:rPr>
        <w:br/>
        <w:t xml:space="preserve">  </w:t>
      </w:r>
    </w:p>
    <w:p w:rsidR="00CB0EB2" w:rsidRDefault="00B70779">
      <w:pPr>
        <w:jc w:val="center"/>
        <w:rPr>
          <w:rFonts w:eastAsia="Times New Roman"/>
        </w:rPr>
      </w:pPr>
      <w:r>
        <w:rPr>
          <w:rFonts w:eastAsia="Times New Roman"/>
        </w:rPr>
        <w:t xml:space="preserve">Импортируемые пространства имен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65"/>
        <w:gridCol w:w="6428"/>
        <w:gridCol w:w="2146"/>
      </w:tblGrid>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Идентификатор пространства имен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Префикс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urn:EEC:M:ComplexDataObjects:vX.X.X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ccdo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urn:EEC:M:HC:ComplexDataObjects:vX.X.X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hccdo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3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urn:EEC:M:HC:SimpleDataObjects:vX.X.X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hcsdo </w:t>
            </w:r>
          </w:p>
        </w:tc>
      </w:tr>
      <w:tr w:rsidR="00CB0EB2">
        <w:tc>
          <w:tcPr>
            <w:tcW w:w="79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4 </w:t>
            </w:r>
          </w:p>
        </w:tc>
        <w:tc>
          <w:tcPr>
            <w:tcW w:w="657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urn:EEC:M:SimpleDataObjects:vX.X.X </w:t>
            </w:r>
          </w:p>
        </w:tc>
        <w:tc>
          <w:tcPr>
            <w:tcW w:w="223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csdo </w:t>
            </w:r>
          </w:p>
        </w:tc>
      </w:tr>
    </w:tbl>
    <w:p w:rsidR="00CB0EB2" w:rsidRDefault="00B70779">
      <w:pPr>
        <w:pStyle w:val="a5"/>
        <w:jc w:val="both"/>
      </w:pPr>
      <w:r>
        <w:t> </w:t>
      </w:r>
    </w:p>
    <w:p w:rsidR="00CB0EB2" w:rsidRDefault="00B70779">
      <w:pPr>
        <w:pStyle w:val="a5"/>
        <w:jc w:val="both"/>
      </w:pPr>
      <w:r>
        <w:t>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N 94.</w:t>
      </w:r>
    </w:p>
    <w:p w:rsidR="00CB0EB2" w:rsidRDefault="00B70779">
      <w:pPr>
        <w:pStyle w:val="a5"/>
        <w:jc w:val="both"/>
      </w:pPr>
      <w:r>
        <w:t>18. Реквизитный состав структуры электронного документа (сведений) "Сведения о результатах мониторинга безопасности, качества и эффективности медицинских изделий" (R.HC.MM.08.001) приведен в таблице 10.</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10 </w:t>
      </w:r>
    </w:p>
    <w:p w:rsidR="00CB0EB2" w:rsidRDefault="00B70779">
      <w:pPr>
        <w:jc w:val="center"/>
        <w:rPr>
          <w:rFonts w:eastAsia="Times New Roman"/>
        </w:rPr>
      </w:pPr>
      <w:r>
        <w:rPr>
          <w:rFonts w:eastAsia="Times New Roman"/>
        </w:rPr>
        <w:t> </w:t>
      </w:r>
      <w:r>
        <w:rPr>
          <w:rFonts w:eastAsia="Times New Roman"/>
        </w:rPr>
        <w:br/>
        <w:t>Реквизитный состав структуры электронного</w:t>
      </w:r>
      <w:r>
        <w:rPr>
          <w:rFonts w:eastAsia="Times New Roman"/>
        </w:rPr>
        <w:br/>
        <w:t>документа (сведений) "Сведения о результатах мониторинга</w:t>
      </w:r>
      <w:r>
        <w:rPr>
          <w:rFonts w:eastAsia="Times New Roman"/>
        </w:rPr>
        <w:br/>
        <w:t>безопасности, качества и эффективности медицинских</w:t>
      </w:r>
      <w:r>
        <w:rPr>
          <w:rFonts w:eastAsia="Times New Roman"/>
        </w:rPr>
        <w:br/>
        <w:t>изделий" (R.HC.MM.08.001)</w:t>
      </w:r>
      <w:r>
        <w:rPr>
          <w:rFonts w:eastAsia="Times New Roman"/>
        </w:rPr>
        <w:br/>
        <w:t xml:space="preserve">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07"/>
        <w:gridCol w:w="245"/>
        <w:gridCol w:w="329"/>
        <w:gridCol w:w="330"/>
        <w:gridCol w:w="2804"/>
        <w:gridCol w:w="1146"/>
        <w:gridCol w:w="898"/>
        <w:gridCol w:w="3257"/>
        <w:gridCol w:w="223"/>
      </w:tblGrid>
      <w:tr w:rsidR="00CB0EB2">
        <w:tc>
          <w:tcPr>
            <w:tcW w:w="5160" w:type="dxa"/>
            <w:gridSpan w:val="5"/>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Имя реквизита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реквизита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Идентификатор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Тип данных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Мн. </w:t>
            </w:r>
          </w:p>
        </w:tc>
      </w:tr>
      <w:tr w:rsidR="00CB0EB2">
        <w:tc>
          <w:tcPr>
            <w:tcW w:w="5160" w:type="dxa"/>
            <w:gridSpan w:val="5"/>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Заголовок электронного документа (сведений)</w:t>
            </w:r>
            <w:r>
              <w:rPr>
                <w:rFonts w:eastAsia="Times New Roman"/>
              </w:rPr>
              <w:br/>
              <w:t xml:space="preserve">(ccdo:EDocHeader)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совокупность технологических реквизитов электронного документа (сведений)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M.CDE.90001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ccdo:EDocHeaderType (M.CDT.90001)</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1.1. Код сообщения общего процесса</w:t>
            </w:r>
            <w:r>
              <w:rPr>
                <w:rFonts w:eastAsia="Times New Roman"/>
              </w:rPr>
              <w:br/>
              <w:t xml:space="preserve">(csdo:InfEnvelopeCode)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сообщения общего процесса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M.SDE.90010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csdo:InfEnvelopeCodeType (M.SDT.90004)</w:t>
            </w:r>
            <w:r>
              <w:rPr>
                <w:rFonts w:eastAsia="Times New Roman"/>
              </w:rPr>
              <w:br/>
              <w:t>Значение кода в соответствии с Регламентом информационного взаимодействия.</w:t>
            </w:r>
            <w:r>
              <w:rPr>
                <w:rFonts w:eastAsia="Times New Roman"/>
              </w:rPr>
              <w:br/>
              <w:t xml:space="preserve">Шаблон: P\.A-Z]{2}\.0-9]{2}\.MSG\.0-9]{3}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1.2. Код электронного документа (сведений)</w:t>
            </w:r>
            <w:r>
              <w:rPr>
                <w:rFonts w:eastAsia="Times New Roman"/>
              </w:rPr>
              <w:br/>
              <w:t xml:space="preserve">(csdo:EDocCode)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электронного документа (сведений) в соответствии с реестром структур электронных документов и сведений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csdo:EDocCodeType (M.SDT.90001)</w:t>
            </w:r>
            <w:r>
              <w:rPr>
                <w:rFonts w:eastAsia="Times New Roman"/>
              </w:rPr>
              <w:br/>
              <w:t>Значение кода в соответствии с реестром структур электронных документов и сведений.</w:t>
            </w:r>
            <w:r>
              <w:rPr>
                <w:rFonts w:eastAsia="Times New Roman"/>
              </w:rPr>
              <w:br/>
              <w:t xml:space="preserve">Шаблон: R(\.A-Z]{2}\.A-Z]{2}\.0-9]{2})?\.0-9]{3}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1.3. Идентификатор электронного документа (сведений)</w:t>
            </w:r>
            <w:r>
              <w:rPr>
                <w:rFonts w:eastAsia="Times New Roman"/>
              </w:rPr>
              <w:br/>
              <w:t xml:space="preserve">(csdo:EDocId)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строка символов, однозначно идентифицирующая электронный документ (сведения)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csdo:UniversallyUniqueIdType (M.SDT.90003)</w:t>
            </w:r>
            <w:r>
              <w:rPr>
                <w:rFonts w:eastAsia="Times New Roman"/>
              </w:rPr>
              <w:br/>
              <w:t>Значение идентификатора в соответствии с ISO/IEC 9834-8.</w:t>
            </w:r>
            <w:r>
              <w:rPr>
                <w:rFonts w:eastAsia="Times New Roman"/>
              </w:rPr>
              <w:br/>
              <w:t xml:space="preserve">Шаблон: 0-9a-fA-F]{8}-0-9a-fA-F]{4}-0-9a-fA-F]{4}-0-9a-fA-F]{4}-0-9a-fA-F]{12}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1.4. Идентификатор исходного электронного документа (сведений)</w:t>
            </w:r>
            <w:r>
              <w:rPr>
                <w:rFonts w:eastAsia="Times New Roman"/>
              </w:rPr>
              <w:br/>
              <w:t xml:space="preserve">(csdo:EDocRefId)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электронного документа (сведений), в ответ на который был сформирован данный электронный документ (сведения)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csdo:UniversallyUniqueIdType (M.SDT.90003)</w:t>
            </w:r>
            <w:r>
              <w:rPr>
                <w:rFonts w:eastAsia="Times New Roman"/>
              </w:rPr>
              <w:br/>
              <w:t>Значение идентификатора в соответствии с ISO/IEC 9834-8.</w:t>
            </w:r>
            <w:r>
              <w:rPr>
                <w:rFonts w:eastAsia="Times New Roman"/>
              </w:rPr>
              <w:br/>
              <w:t xml:space="preserve">Шаблон: 0-9a-fA-F]{8}-0-9a-fA-F]{4}-0-9a-fA-F]{4}-0-9a-fA-F]{4}-0-9a-fA-F]{12}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1.5. Дата и время электронного документа (сведений)</w:t>
            </w:r>
            <w:r>
              <w:rPr>
                <w:rFonts w:eastAsia="Times New Roman"/>
              </w:rPr>
              <w:br/>
              <w:t xml:space="preserve">(csdo:EDocDateTime)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и время создания электронного документа (сведений)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M.SDE.90002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bdt:DateTimeType (M.BDT.00006)</w:t>
            </w:r>
            <w:r>
              <w:rPr>
                <w:rFonts w:eastAsia="Times New Roman"/>
              </w:rPr>
              <w:br/>
              <w:t xml:space="preserve">Обозначение даты и времени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1.6. Код языка</w:t>
            </w:r>
            <w:r>
              <w:rPr>
                <w:rFonts w:eastAsia="Times New Roman"/>
              </w:rPr>
              <w:br/>
              <w:t xml:space="preserve">(csdo:LanguageCode)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языка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M.SDE.00051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csdo:LanguageCodeType (M.SDT.00051)</w:t>
            </w:r>
            <w:r>
              <w:rPr>
                <w:rFonts w:eastAsia="Times New Roman"/>
              </w:rPr>
              <w:br/>
              <w:t>Двухбуквенный код языка в соответствии с ISO 639-1.</w:t>
            </w:r>
            <w:r>
              <w:rPr>
                <w:rFonts w:eastAsia="Times New Roman"/>
              </w:rPr>
              <w:br/>
              <w:t xml:space="preserve">Шаблон: a-z]{2}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5160" w:type="dxa"/>
            <w:gridSpan w:val="5"/>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Сведения о мониторинге безопасности медицинских изделий</w:t>
            </w:r>
            <w:r>
              <w:rPr>
                <w:rFonts w:eastAsia="Times New Roman"/>
              </w:rPr>
              <w:br/>
              <w:t xml:space="preserve">(hccdo:MonitoringProductDetails)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мониторинге безопасности, качества и эффективности медицинских изделий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M.HC.CDE.00059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hccdo:MonitoringProductDetailsType (M.HC.CDT.00050)</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 Код страны</w:t>
            </w:r>
            <w:r>
              <w:rPr>
                <w:rFonts w:eastAsia="Times New Roman"/>
              </w:rPr>
              <w:br/>
              <w:t xml:space="preserve">(csdo:UnifiedCountryCode)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страны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M.SDE.00162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csdo:UnifiedCountryCodeType (M.SDT.00112)</w:t>
            </w:r>
            <w:r>
              <w:rPr>
                <w:rFonts w:eastAsia="Times New Roman"/>
              </w:rPr>
              <w:b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rPr>
                <w:rFonts w:eastAsia="Times New Roman"/>
              </w:rPr>
              <w:br/>
              <w:t xml:space="preserve">Шаблон: A-Z]{2}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2.2. Наименование медицинского изделия</w:t>
            </w:r>
            <w:r>
              <w:rPr>
                <w:rFonts w:eastAsia="Times New Roman"/>
              </w:rPr>
              <w:br/>
              <w:t xml:space="preserve">csdo:MedicalProductName)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M.HC.SDE.00763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csdo:Name500Type (M.SDT.00134)</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500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2.3. Заводской (серийный) номер медицинского изделия</w:t>
            </w:r>
            <w:r>
              <w:rPr>
                <w:rFonts w:eastAsia="Times New Roman"/>
              </w:rPr>
              <w:br/>
              <w:t xml:space="preserve">(hcsdo:MedicalProductSerialId)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заводской (серийный) номер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M.HC.SDE.00581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2.4. Номер партии</w:t>
            </w:r>
            <w:r>
              <w:rPr>
                <w:rFonts w:eastAsia="Times New Roman"/>
              </w:rPr>
              <w:br/>
              <w:t xml:space="preserve">(hcsdo:PartyNumberId)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номер партии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M.HC.SDE.00582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2.5. Сведения о регистрационном удостоверении медицинского изделия</w:t>
            </w:r>
            <w:r>
              <w:rPr>
                <w:rFonts w:eastAsia="Times New Roman"/>
              </w:rPr>
              <w:br/>
              <w:t xml:space="preserve">(hccdo:MedicalProductRegistrationCertificateV2Details)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регистрационном удостоверении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M.HC.CDE.00781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hccdo:MedicalProductRegistrationCertificateV2DetailsType (M.HC.CDT.00550)</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2.5.1. Номер регистрационного удостоверения</w:t>
            </w:r>
            <w:r>
              <w:rPr>
                <w:rFonts w:eastAsia="Times New Roman"/>
              </w:rPr>
              <w:br/>
              <w:t xml:space="preserve">(hcsdo:RegistrationCertificateId)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номер регистрационного удостоверения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M.HC.SDE.00045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hcsdo:RegistrationCertificateIdType (M.HC.SDT.00040)</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2.5.2. Дата регистрации медицинского изделия</w:t>
            </w:r>
            <w:r>
              <w:rPr>
                <w:rFonts w:eastAsia="Times New Roman"/>
              </w:rPr>
              <w:br/>
              <w:t xml:space="preserve">(hcsdo:MedicalProductRegistrationDate)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регистрации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M.HC.SDE.00767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2.5.3. Дата истечения срока действия документа</w:t>
            </w:r>
            <w:r>
              <w:rPr>
                <w:rFonts w:eastAsia="Times New Roman"/>
              </w:rPr>
              <w:br/>
              <w:t xml:space="preserve">(csdo:DocValidityDate)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окончания срока действия регистрационного удостоверения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M.SDE.00052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2.5.4. Наименование уполномоченного органа референтного государства</w:t>
            </w:r>
            <w:r>
              <w:rPr>
                <w:rFonts w:eastAsia="Times New Roman"/>
              </w:rPr>
              <w:br/>
              <w:t xml:space="preserve">(hcsdo:ReferenceAuthorityName)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уполномоченного органа референтного государства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M.HC.SDE.00717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csdo:Name500Type (M.SDT.00134)</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500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2.6. Код вида медицинского изделия</w:t>
            </w:r>
            <w:r>
              <w:rPr>
                <w:rFonts w:eastAsia="Times New Roman"/>
              </w:rPr>
              <w:br/>
              <w:t xml:space="preserve">(hcsdo:MedicalProductClassificationCode)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медицинского изделия в соответствии со справочником "Номенклатура медицинских изделий Евразийского экономического союза"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M.HC.SDE.00447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hcsdo:MedicalProductClassificationCodeType (M.HC.SDT.00580)</w:t>
            </w:r>
            <w:r>
              <w:rPr>
                <w:rFonts w:eastAsia="Times New Roman"/>
              </w:rPr>
              <w:br/>
              <w:t>Значение кода из справочника "Номенклатура медицинских изделий Евразийского экономического союза".</w:t>
            </w:r>
            <w:r>
              <w:rPr>
                <w:rFonts w:eastAsia="Times New Roman"/>
              </w:rPr>
              <w:br/>
              <w:t xml:space="preserve">Шаблон: \d{6}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2.7. Наименование вида медицинского изделия</w:t>
            </w:r>
            <w:r>
              <w:rPr>
                <w:rFonts w:eastAsia="Times New Roman"/>
              </w:rPr>
              <w:br/>
              <w:t xml:space="preserve">(hcsdo:MedicalProductClassificationName)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вида медицинского изделия в соответствии со справочником "Номенклатура медицинских изделий Евразийского экономического союза"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M.HC.SDE.00448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csdo:Name500Type (M.SDT.00134)</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500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2.8. Код класса потенциального риска медицинского изделия</w:t>
            </w:r>
            <w:r>
              <w:rPr>
                <w:rFonts w:eastAsia="Times New Roman"/>
              </w:rPr>
              <w:br/>
              <w:t xml:space="preserve">(hcsdo:RiskClassCode)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класса потенциального риска применения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M.HC.SDE.00032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hcsdo:RiskClassCodeType (M.HC.SDT.00008)</w:t>
            </w:r>
            <w:r>
              <w:rPr>
                <w:rFonts w:eastAsia="Times New Roman"/>
              </w:rPr>
              <w:br/>
              <w:t>Возможные значения:</w:t>
            </w:r>
            <w:r>
              <w:rPr>
                <w:rFonts w:eastAsia="Times New Roman"/>
              </w:rPr>
              <w:br/>
              <w:t>1 - низкая степень;</w:t>
            </w:r>
            <w:r>
              <w:rPr>
                <w:rFonts w:eastAsia="Times New Roman"/>
              </w:rPr>
              <w:br/>
              <w:t>2а - средняя степень;</w:t>
            </w:r>
            <w:r>
              <w:rPr>
                <w:rFonts w:eastAsia="Times New Roman"/>
              </w:rPr>
              <w:br/>
              <w:t>2б - повышенная степень;</w:t>
            </w:r>
            <w:r>
              <w:rPr>
                <w:rFonts w:eastAsia="Times New Roman"/>
              </w:rPr>
              <w:br/>
              <w:t xml:space="preserve">3 - высокая степень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 Сведения о производителе</w:t>
            </w:r>
            <w:r>
              <w:rPr>
                <w:rFonts w:eastAsia="Times New Roman"/>
              </w:rPr>
              <w:br/>
              <w:t xml:space="preserve">(hccdo:ManufacturingAuthorizationHolderDetailsV2)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производителе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M.HC.CDE.00304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ccdo:BusinessEntityDetailsType (M.CDT.00061)</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2.9.1. Код страны</w:t>
            </w:r>
            <w:r>
              <w:rPr>
                <w:rFonts w:eastAsia="Times New Roman"/>
              </w:rPr>
              <w:br/>
              <w:t xml:space="preserve">(csdo:UnifiedCountryCode)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страны регистрации хозяйствующего субъекта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M.SDE.00162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csdo:UnifiedCountryCodeType (M.SDT.00112)</w:t>
            </w:r>
            <w:r>
              <w:rPr>
                <w:rFonts w:eastAsia="Times New Roman"/>
              </w:rPr>
              <w:b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rPr>
                <w:rFonts w:eastAsia="Times New Roman"/>
              </w:rPr>
              <w:br/>
              <w:t xml:space="preserve">Шаблон: A-Z]{2}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2.9.2. Наименование хозяйствующего субъекта</w:t>
            </w:r>
            <w:r>
              <w:rPr>
                <w:rFonts w:eastAsia="Times New Roman"/>
              </w:rPr>
              <w:br/>
              <w:t xml:space="preserve">(csdo:BusinessEntityName)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полное наименование хозяйствующего субъекта или фамилия, имя и отчество физического лица, ведущего хозяйственную деятельность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M.SDE.00187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csdo:Name300Type (M.SDT.00056)</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300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2.9.3. Краткое наименование хозяйствующего субъекта</w:t>
            </w:r>
            <w:r>
              <w:rPr>
                <w:rFonts w:eastAsia="Times New Roman"/>
              </w:rPr>
              <w:br/>
              <w:t xml:space="preserve">(csdo:BusinessEntityBriefName)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сокращенное наименование хозяйствующего субъекта или фамилия, имя и отчество физического лица, ведущего хозяйственную деятельность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M.SDE.00188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2.9.4. Код организационно-правовой формы</w:t>
            </w:r>
            <w:r>
              <w:rPr>
                <w:rFonts w:eastAsia="Times New Roman"/>
              </w:rPr>
              <w:br/>
              <w:t xml:space="preserve">(csdo:BusinessEntityTypeCode)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организационно-правовой формы, в которой зарегистрирован хозяйствующий субъект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M.SDE.00023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csdo:UnifiedCode20Type (M.SDT.00140)</w:t>
            </w:r>
            <w:r>
              <w:rPr>
                <w:rFonts w:eastAsia="Times New Roman"/>
              </w:rPr>
              <w:br/>
              <w:t>Значение кода в соответствии со справочником (классификатором), который определен атрибутом "Идентификатор справочника (классификатора)".</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2.9.5. Наименование организационно-правовой формы</w:t>
            </w:r>
            <w:r>
              <w:rPr>
                <w:rFonts w:eastAsia="Times New Roman"/>
              </w:rPr>
              <w:br/>
              <w:t xml:space="preserve">(csdo:BusinessEntityTypeName)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организационно-правовой формы, в которой зарегистрирован хозяйствующий субъект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M.SDE.00090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csdo:Name300Type (M.SDT.00056)</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300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2.9.6. Идентификатор хозяйствующего субъекта</w:t>
            </w:r>
            <w:r>
              <w:rPr>
                <w:rFonts w:eastAsia="Times New Roman"/>
              </w:rPr>
              <w:br/>
              <w:t xml:space="preserve">(csdo:BusinessEntityId)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номер (код) записи по реестру (регистру), присвоенный при государственной регистрации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M.SDE.00189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csdo:BusinessEntityIdType (M.SDT.00157)</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метод идентификации</w:t>
            </w:r>
            <w:r>
              <w:rPr>
                <w:rFonts w:eastAsia="Times New Roman"/>
              </w:rPr>
              <w:br/>
              <w:t xml:space="preserve">(атрибут kindId)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метод идентификации хозяйствующих субъектов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csdo:BusinessEntityIdKindIdType (M.SDT.00158)</w:t>
            </w:r>
            <w:r>
              <w:rPr>
                <w:rFonts w:eastAsia="Times New Roman"/>
              </w:rPr>
              <w:br/>
              <w:t xml:space="preserve">Значение идентификатора из справочника методов идентификации хозяйствующих субъектов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2.9.7. Уникальный идентификационный таможенный номер</w:t>
            </w:r>
            <w:r>
              <w:rPr>
                <w:rFonts w:eastAsia="Times New Roman"/>
              </w:rPr>
              <w:br/>
              <w:t xml:space="preserve">(csdo:UniqueCustomsNumberId)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уникальный идентификационный номер хозяйствующего субъекта, предназначенный для целей таможенного контроля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M.SDE.00135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csdo:UniqueCustomsNumberIdType (M.SDT.00089)</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17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2.9.8. Идентификатор налогоплательщика</w:t>
            </w:r>
            <w:r>
              <w:rPr>
                <w:rFonts w:eastAsia="Times New Roman"/>
              </w:rPr>
              <w:br/>
              <w:t xml:space="preserve">(csdo:TaxpayerId)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хозяйствующего субъекта в реестре налогоплательщиков страны регистрации налогоплательщика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M.SDE.00025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csdo:TaxpayerIdType (M.SDT.00025)</w:t>
            </w:r>
            <w:r>
              <w:rPr>
                <w:rFonts w:eastAsia="Times New Roman"/>
              </w:rPr>
              <w:br/>
              <w:t>Значение идентификатора в соответствии с правилами, принятыми в стране регистрации налогоплательщика.</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2.9.9. Код причины постановки на учет</w:t>
            </w:r>
            <w:r>
              <w:rPr>
                <w:rFonts w:eastAsia="Times New Roman"/>
              </w:rPr>
              <w:br/>
              <w:t xml:space="preserve">(csdo:TaxRegistrationReasonCode)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 идентифицирующий причину постановки хозяйствующего субъекта на налоговый учет в Российской Федерации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M.SDE.00030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csdo:TaxRegistrationReasonCodeType (M.SDT.00030)</w:t>
            </w:r>
            <w:r>
              <w:rPr>
                <w:rFonts w:eastAsia="Times New Roman"/>
              </w:rPr>
              <w:br/>
              <w:t>Нормализованная строка символов.</w:t>
            </w:r>
            <w:r>
              <w:rPr>
                <w:rFonts w:eastAsia="Times New Roman"/>
              </w:rPr>
              <w:br/>
              <w:t xml:space="preserve">Шаблон: \d{9}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2.9.10. Адрес</w:t>
            </w:r>
            <w:r>
              <w:rPr>
                <w:rFonts w:eastAsia="Times New Roman"/>
              </w:rPr>
              <w:br/>
              <w:t xml:space="preserve">(ccdo:SubjectAddressDetails)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адрес хозяйствующего субъекта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M.CDE.00058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ccdo:SubjectAddressDetailsType (M.CDT.00064)</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Код вида адреса</w:t>
            </w:r>
            <w:r>
              <w:rPr>
                <w:rFonts w:eastAsia="Times New Roman"/>
              </w:rPr>
              <w:br/>
              <w:t xml:space="preserve">(csdo:AddressKindCode)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вида адреса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M.SDE.00192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csdo:AddressKindCodeType (M.SDT.00162)</w:t>
            </w:r>
            <w:r>
              <w:rPr>
                <w:rFonts w:eastAsia="Times New Roman"/>
              </w:rPr>
              <w:br/>
              <w:t>Значение кода в соответствии с классификатором видов адресов.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Код страны</w:t>
            </w:r>
            <w:r>
              <w:rPr>
                <w:rFonts w:eastAsia="Times New Roman"/>
              </w:rPr>
              <w:br/>
              <w:t xml:space="preserve">(csdo:UnifiedCountryCode)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страны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M.SDE.00162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csdo:UnifiedCountryCodeType (M.SDT.00112)</w:t>
            </w:r>
            <w:r>
              <w:rPr>
                <w:rFonts w:eastAsia="Times New Roman"/>
              </w:rPr>
              <w:b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rPr>
                <w:rFonts w:eastAsia="Times New Roman"/>
              </w:rPr>
              <w:br/>
              <w:t xml:space="preserve">Шаблон: A-Z]{2}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3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Код территории</w:t>
            </w:r>
            <w:r>
              <w:rPr>
                <w:rFonts w:eastAsia="Times New Roman"/>
              </w:rPr>
              <w:br/>
              <w:t xml:space="preserve">(csdo:TerritoryCode)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 единицы административно-территориального деления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M.SDE.00031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csdo:TerritoryCodeType (M.SDT.00031)</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17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*.4. Регион</w:t>
            </w:r>
            <w:r>
              <w:rPr>
                <w:rFonts w:eastAsia="Times New Roman"/>
              </w:rPr>
              <w:br/>
              <w:t xml:space="preserve">(csdo:RegionName)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единицы административно-территориального деления первого уровня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*.5. Район</w:t>
            </w:r>
            <w:r>
              <w:rPr>
                <w:rFonts w:eastAsia="Times New Roman"/>
              </w:rPr>
              <w:br/>
              <w:t xml:space="preserve">(csdo:DistrictName)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единицы административно-территориального деления второго уровня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*.6. Город</w:t>
            </w:r>
            <w:r>
              <w:rPr>
                <w:rFonts w:eastAsia="Times New Roman"/>
              </w:rPr>
              <w:br/>
              <w:t xml:space="preserve">(csdo:CityName)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города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*.7. Населенный пункт</w:t>
            </w:r>
            <w:r>
              <w:rPr>
                <w:rFonts w:eastAsia="Times New Roman"/>
              </w:rPr>
              <w:br/>
              <w:t xml:space="preserve">(csdo:SettlementName)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населенного пункта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M.SDE.00057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*.8. Улица</w:t>
            </w:r>
            <w:r>
              <w:rPr>
                <w:rFonts w:eastAsia="Times New Roman"/>
              </w:rPr>
              <w:br/>
              <w:t xml:space="preserve">(csdo:StreetName)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элемента улично-дорожной сети городской инфраструктуры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*.9. Номер дома</w:t>
            </w:r>
            <w:r>
              <w:rPr>
                <w:rFonts w:eastAsia="Times New Roman"/>
              </w:rPr>
              <w:br/>
              <w:t xml:space="preserve">(csdo:BuildingNumberId)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дома, корпуса, строения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*.10. Номер помещения</w:t>
            </w:r>
            <w:r>
              <w:rPr>
                <w:rFonts w:eastAsia="Times New Roman"/>
              </w:rPr>
              <w:br/>
              <w:t xml:space="preserve">(csdo:RoomNumberId)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офиса или квартиры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csdo:Id20Type (M.SDT.00092)</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*.11. Почтовый индекс</w:t>
            </w:r>
            <w:r>
              <w:rPr>
                <w:rFonts w:eastAsia="Times New Roman"/>
              </w:rPr>
              <w:br/>
              <w:t xml:space="preserve">(csdo:PostCode)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почтовый индекс предприятия почтовой связи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csdo:PostCodeType (M.SDT.00006)</w:t>
            </w:r>
            <w:r>
              <w:rPr>
                <w:rFonts w:eastAsia="Times New Roman"/>
              </w:rPr>
              <w:br/>
              <w:t>Нормализованная строка символов.</w:t>
            </w:r>
            <w:r>
              <w:rPr>
                <w:rFonts w:eastAsia="Times New Roman"/>
              </w:rPr>
              <w:br/>
              <w:t xml:space="preserve">Шаблон: A-Z0-9]A-Z0-9-]{1,8}A-Z0-9]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*.12. Номер абонентского ящика</w:t>
            </w:r>
            <w:r>
              <w:rPr>
                <w:rFonts w:eastAsia="Times New Roman"/>
              </w:rPr>
              <w:br/>
              <w:t xml:space="preserve">(csdo:PostOfficeBoxId)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номер абонентского ящика на предприятии почтовой связи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csdo:Id20Type (M.SDT.00092)</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2.9.11. Контактный реквизит</w:t>
            </w:r>
            <w:r>
              <w:rPr>
                <w:rFonts w:eastAsia="Times New Roman"/>
              </w:rPr>
              <w:br/>
              <w:t xml:space="preserve">(ccdo:CommunicationDetails)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контактный реквизит хозяйствующего субъекта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M.CDE.00003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ccdo:CommunicationDetailsType (M.CDT.00003)</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Код вида связи</w:t>
            </w:r>
            <w:r>
              <w:rPr>
                <w:rFonts w:eastAsia="Times New Roman"/>
              </w:rPr>
              <w:br/>
              <w:t xml:space="preserve">(csdo:CommunicationChannelCode)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вида средства (канала) связи (телефон, факс, электронная почта и др.)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csdo:CommunicationChannelCodeV2Type (M.SDT.00163)</w:t>
            </w:r>
            <w:r>
              <w:rPr>
                <w:rFonts w:eastAsia="Times New Roman"/>
              </w:rPr>
              <w:br/>
              <w:t>Значение кода в соответствии с классификатором видов связи.</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Наименование вида связи</w:t>
            </w:r>
            <w:r>
              <w:rPr>
                <w:rFonts w:eastAsia="Times New Roman"/>
              </w:rPr>
              <w:br/>
              <w:t xml:space="preserve">(csdo:CommunicationChannelName)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вида средства (канала) связи (телефон, факс, электронная почта и др.)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M.SDE.00093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Идентификатор канала связи</w:t>
            </w:r>
            <w:r>
              <w:rPr>
                <w:rFonts w:eastAsia="Times New Roman"/>
              </w:rPr>
              <w:br/>
              <w:t xml:space="preserve">(csdo:CommunicationChannelId)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последовательность символов, идентифицирующая канал связи (указание номера телефона, факса, адреса электронной почты и др.)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csdo:CommunicationChannelIdType (M.SDT.00015)</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1000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 Сведения об уполномоченном представителе производителя медицинского изделия</w:t>
            </w:r>
            <w:r>
              <w:rPr>
                <w:rFonts w:eastAsia="Times New Roman"/>
              </w:rPr>
              <w:br/>
              <w:t xml:space="preserve">(hccdo:MedicalProductManufacturerAgentDetails)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об уполномоченном представителе производителя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M.HC.CDE.00221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ccdo:BusinessEntityDetailsType (M.CDT.00061)</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2.10.1. Код страны</w:t>
            </w:r>
            <w:r>
              <w:rPr>
                <w:rFonts w:eastAsia="Times New Roman"/>
              </w:rPr>
              <w:br/>
              <w:t xml:space="preserve">(csdo:UnifiedCountryCode)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страны регистрации хозяйствующего субъекта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M.SDE.00162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csdo:UnifiedCountryCodeType (M.SDT.00112)</w:t>
            </w:r>
            <w:r>
              <w:rPr>
                <w:rFonts w:eastAsia="Times New Roman"/>
              </w:rPr>
              <w:b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rPr>
                <w:rFonts w:eastAsia="Times New Roman"/>
              </w:rPr>
              <w:br/>
              <w:t xml:space="preserve">Шаблон: A-Z]{2}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2.10.2. Наименование хозяйствующего субъекта</w:t>
            </w:r>
            <w:r>
              <w:rPr>
                <w:rFonts w:eastAsia="Times New Roman"/>
              </w:rPr>
              <w:br/>
              <w:t xml:space="preserve">(csdo:BusinessEntityName)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полное наименование хозяйствующего субъекта или фамилия, имя и отчество физического лица, ведущего хозяйственную деятельность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M.SDE.00187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csdo:Name300Type (M.SDT.00056)</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300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2.10.3. Краткое наименование хозяйствующего субъекта</w:t>
            </w:r>
            <w:r>
              <w:rPr>
                <w:rFonts w:eastAsia="Times New Roman"/>
              </w:rPr>
              <w:br/>
              <w:t xml:space="preserve">(csdo:BusinessEntityBriefName)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сокращенное наименование хозяйствующего субъекта или фамилия, имя и отчество физического лица, ведущего хозяйственную деятельность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M.SDE.00188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2.10.4. Код организационно-правовой формы</w:t>
            </w:r>
            <w:r>
              <w:rPr>
                <w:rFonts w:eastAsia="Times New Roman"/>
              </w:rPr>
              <w:br/>
              <w:t xml:space="preserve">(csdo:BusinessEntityTypeCode)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организационно-правовой формы, в которой зарегистрирован хозяйствующий субъект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M.SDE.00023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csdo:UnifiedCode20Type (M.SDT.00140)</w:t>
            </w:r>
            <w:r>
              <w:rPr>
                <w:rFonts w:eastAsia="Times New Roman"/>
              </w:rPr>
              <w:br/>
              <w:t>Значение кода в соответствии со справочником (классификатором), который определен атрибутом "Идентификатор справочника (классификатора)".</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2.10.5. Наименование организационно-правовой формы</w:t>
            </w:r>
            <w:r>
              <w:rPr>
                <w:rFonts w:eastAsia="Times New Roman"/>
              </w:rPr>
              <w:br/>
              <w:t xml:space="preserve">(csdo:BusinessEntityTypeName)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организационно-правовой формы, в которой зарегистрирован хозяйствующий субъект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M.SDE.00090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csdo:Name300Type (M.SDT.00056)</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300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2.10.6. Идентификатор хозяйствующего субъекта</w:t>
            </w:r>
            <w:r>
              <w:rPr>
                <w:rFonts w:eastAsia="Times New Roman"/>
              </w:rPr>
              <w:br/>
              <w:t xml:space="preserve">(csdo:BusinessEntityId)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номер (код) записи по реестру (регистру), присвоенный при государственной регистрации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M.SDE.00189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csdo:BusinessEntityIdType (M.SDT.00157)</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метод идентификации</w:t>
            </w:r>
            <w:r>
              <w:rPr>
                <w:rFonts w:eastAsia="Times New Roman"/>
              </w:rPr>
              <w:br/>
              <w:t xml:space="preserve">(атрибут kindId)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метод идентификации хозяйствующих субъектов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csdo:BusinessEntityIdKindIdType (M.SDT.00158)</w:t>
            </w:r>
            <w:r>
              <w:rPr>
                <w:rFonts w:eastAsia="Times New Roman"/>
              </w:rPr>
              <w:br/>
              <w:t xml:space="preserve">Значение идентификатора из справочника методов идентификации хозяйствующих субъектов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2.10.7. Уникальный идентификационный таможенный номер</w:t>
            </w:r>
            <w:r>
              <w:rPr>
                <w:rFonts w:eastAsia="Times New Roman"/>
              </w:rPr>
              <w:br/>
              <w:t xml:space="preserve">(csdo:UniqueCustomsNumberId)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уникальный идентификационный номер хозяйствующего субъекта, предназначенный для целей таможенного контроля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M.SDE.00135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csdo:UniqueCustomsNumberIdType (M.SDT.00089)</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17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2.10.8. Идентификатор налогоплательщика</w:t>
            </w:r>
            <w:r>
              <w:rPr>
                <w:rFonts w:eastAsia="Times New Roman"/>
              </w:rPr>
              <w:br/>
              <w:t xml:space="preserve">(csdo:TaxpayerId)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идентификатор хозяйствующего субъекта в реестре налогоплательщиков страны регистрации налогоплательщика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M.SDE.00025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csdo:TaxpayerIdType (M.SDT.00025)</w:t>
            </w:r>
            <w:r>
              <w:rPr>
                <w:rFonts w:eastAsia="Times New Roman"/>
              </w:rPr>
              <w:br/>
              <w:t>Значение идентификатора в соответствии с правилами, принятыми в стране регистрации налогоплательщика.</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2.10.9. Код причины постановки на учет</w:t>
            </w:r>
            <w:r>
              <w:rPr>
                <w:rFonts w:eastAsia="Times New Roman"/>
              </w:rPr>
              <w:br/>
              <w:t xml:space="preserve">(csdo:TaxRegistrationReasonCode)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 идентифицирующий причину постановки хозяйствующего субъекта на налоговый учет в Российской Федерации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M.SDE.00030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csdo:TaxRegistrationReasonCodeType (M.SDT.00030)</w:t>
            </w:r>
            <w:r>
              <w:rPr>
                <w:rFonts w:eastAsia="Times New Roman"/>
              </w:rPr>
              <w:br/>
              <w:t>Нормализованная строка символов.</w:t>
            </w:r>
            <w:r>
              <w:rPr>
                <w:rFonts w:eastAsia="Times New Roman"/>
              </w:rPr>
              <w:br/>
              <w:t xml:space="preserve">Шаблон: \d{9}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2.10.10. Адрес</w:t>
            </w:r>
            <w:r>
              <w:rPr>
                <w:rFonts w:eastAsia="Times New Roman"/>
              </w:rPr>
              <w:br/>
              <w:t xml:space="preserve">(ccdo:SubjectAddressDetails)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адрес хозяйствующего субъекта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M.CDE.00058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ccdo:SubjectAddressDetailsType (M.CDT.00064)</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Код вида адреса</w:t>
            </w:r>
            <w:r>
              <w:rPr>
                <w:rFonts w:eastAsia="Times New Roman"/>
              </w:rPr>
              <w:br/>
              <w:t xml:space="preserve">(csdo:AddressKindCode)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вида адреса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M.SDE.00192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csdo:AddressKindCodeType (M.SDT.00162)</w:t>
            </w:r>
            <w:r>
              <w:rPr>
                <w:rFonts w:eastAsia="Times New Roman"/>
              </w:rPr>
              <w:br/>
              <w:t>Значение кода в соответствии с классификатором видов адресов.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Код страны</w:t>
            </w:r>
            <w:r>
              <w:rPr>
                <w:rFonts w:eastAsia="Times New Roman"/>
              </w:rPr>
              <w:br/>
              <w:t xml:space="preserve">(csdo:UnifiedCountryCode)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страны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M.SDE.00162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csdo:UnifiedCountryCodeType (M.SDT.00112)</w:t>
            </w:r>
            <w:r>
              <w:rPr>
                <w:rFonts w:eastAsia="Times New Roman"/>
              </w:rPr>
              <w:b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rPr>
                <w:rFonts w:eastAsia="Times New Roman"/>
              </w:rPr>
              <w:br/>
              <w:t xml:space="preserve">Шаблон: A-Z]{2}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3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Код территории</w:t>
            </w:r>
            <w:r>
              <w:rPr>
                <w:rFonts w:eastAsia="Times New Roman"/>
              </w:rPr>
              <w:br/>
              <w:t xml:space="preserve">(csdo:TerritoryCode)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 единицы административно-территориального деления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M.SDE.00031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csdo:TerritoryCodeType (M.SDT.00031)</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17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*.4. Регион</w:t>
            </w:r>
            <w:r>
              <w:rPr>
                <w:rFonts w:eastAsia="Times New Roman"/>
              </w:rPr>
              <w:br/>
              <w:t xml:space="preserve">(csdo:RegionName)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единицы административно-территориального деления первого уровня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*.5. Район</w:t>
            </w:r>
            <w:r>
              <w:rPr>
                <w:rFonts w:eastAsia="Times New Roman"/>
              </w:rPr>
              <w:br/>
              <w:t xml:space="preserve">(csdo:DistrictName)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единицы административно-территориального деления второго уровня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*.6. Город</w:t>
            </w:r>
            <w:r>
              <w:rPr>
                <w:rFonts w:eastAsia="Times New Roman"/>
              </w:rPr>
              <w:br/>
              <w:t xml:space="preserve">(csdo:CityName)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города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*.7. Населенный пункт</w:t>
            </w:r>
            <w:r>
              <w:rPr>
                <w:rFonts w:eastAsia="Times New Roman"/>
              </w:rPr>
              <w:br/>
              <w:t xml:space="preserve">(csdo:SettlementName)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населенного пункта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M.SDE.00057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*.8. Улица</w:t>
            </w:r>
            <w:r>
              <w:rPr>
                <w:rFonts w:eastAsia="Times New Roman"/>
              </w:rPr>
              <w:br/>
              <w:t xml:space="preserve">(csdo:StreetName)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элемента улично-дорожной сети городской инфраструктуры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*.9. Номер дома</w:t>
            </w:r>
            <w:r>
              <w:rPr>
                <w:rFonts w:eastAsia="Times New Roman"/>
              </w:rPr>
              <w:br/>
              <w:t xml:space="preserve">(csdo:BuildingNumberId)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дома, корпуса, строения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*.10. Номер помещения</w:t>
            </w:r>
            <w:r>
              <w:rPr>
                <w:rFonts w:eastAsia="Times New Roman"/>
              </w:rPr>
              <w:br/>
              <w:t xml:space="preserve">(csdo:RoomNumberId)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офиса или квартиры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csdo:Id20Type (M.SDT.00092)</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*.11. Почтовый индекс</w:t>
            </w:r>
            <w:r>
              <w:rPr>
                <w:rFonts w:eastAsia="Times New Roman"/>
              </w:rPr>
              <w:br/>
              <w:t xml:space="preserve">(csdo:PostCode)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почтовый индекс предприятия почтовой связи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csdo:PostCodeType (M.SDT.00006)</w:t>
            </w:r>
            <w:r>
              <w:rPr>
                <w:rFonts w:eastAsia="Times New Roman"/>
              </w:rPr>
              <w:br/>
              <w:t>Нормализованная строка символов.</w:t>
            </w:r>
            <w:r>
              <w:rPr>
                <w:rFonts w:eastAsia="Times New Roman"/>
              </w:rPr>
              <w:br/>
              <w:t xml:space="preserve">Шаблон: A-Z0-9]A-Z0-9 -]{1,8}A-Z0-9]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*.12. Номер абонентского ящика</w:t>
            </w:r>
            <w:r>
              <w:rPr>
                <w:rFonts w:eastAsia="Times New Roman"/>
              </w:rPr>
              <w:br/>
              <w:t xml:space="preserve">(csdo:PostOfficeBoxId)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номер абонентского ящика на предприятии почтовой связи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csdo:Id20Type (M.SDT.00092)</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2.10.11. Контактный реквизит</w:t>
            </w:r>
            <w:r>
              <w:rPr>
                <w:rFonts w:eastAsia="Times New Roman"/>
              </w:rPr>
              <w:br/>
              <w:t xml:space="preserve">(ccdo:CommunicationDetails)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контактный реквизит хозяйствующего субъекта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M.CDE.00003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ccdo:CommunicationDetailsType (M.CDT.00003)</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Код вида связи</w:t>
            </w:r>
            <w:r>
              <w:rPr>
                <w:rFonts w:eastAsia="Times New Roman"/>
              </w:rPr>
              <w:br/>
              <w:t xml:space="preserve">(csdo:CommunicationChannelCode)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вида средства (канала) связи (телефон, факс, электронная почта и др.)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csdo:CommunicationChannelCodeV2Type (M.SDT.00163)</w:t>
            </w:r>
            <w:r>
              <w:rPr>
                <w:rFonts w:eastAsia="Times New Roman"/>
              </w:rPr>
              <w:br/>
              <w:t>Значение кода в соответствии с классификатором видов связи.</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Наименование вида связи</w:t>
            </w:r>
            <w:r>
              <w:rPr>
                <w:rFonts w:eastAsia="Times New Roman"/>
              </w:rPr>
              <w:br/>
              <w:t xml:space="preserve">(csdo:CommunicationChannelName)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вида средства (канала) связи (телефон, факс, электронная почта и др.)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M.SDE.00093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Идентификатор канала связи</w:t>
            </w:r>
            <w:r>
              <w:rPr>
                <w:rFonts w:eastAsia="Times New Roman"/>
              </w:rPr>
              <w:br/>
              <w:t xml:space="preserve">(csdo:CommunicationChannelId)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последовательность символов, идентифицирующая канал связи (указание номера телефона, факса, адреса электронной почты и др.)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csdo:CommunicationChannelIdType (M.SDT.00015)</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1000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2.11. Наименование модели</w:t>
            </w:r>
            <w:r>
              <w:rPr>
                <w:rFonts w:eastAsia="Times New Roman"/>
              </w:rPr>
              <w:br/>
              <w:t xml:space="preserve">(hcsdo:ModelNumberName)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модели составной части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M.HC.SDE.00123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csdo:Name500Type (M.SDT.00134)</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500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2.12. Идентификатор продукта</w:t>
            </w:r>
            <w:r>
              <w:rPr>
                <w:rFonts w:eastAsia="Times New Roman"/>
              </w:rPr>
              <w:br/>
              <w:t xml:space="preserve">(csdo:ProductId)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каталожный номер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M.SDE.00140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2.13. Код вида отчетного документа по мониторингу безопасности, качества и эффективности медицинского изделия</w:t>
            </w:r>
            <w:r>
              <w:rPr>
                <w:rFonts w:eastAsia="Times New Roman"/>
              </w:rPr>
              <w:br/>
              <w:t xml:space="preserve">(hcsdo:MedicalProductMonitoringDocKindCode)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вида отчетного документа по мониторингу безопасности, качества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M.HC.SDE.00699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hcsdo:MedicalProductMonitoringDocKindCodeType (M.HC.SDT.00699)</w:t>
            </w:r>
            <w:r>
              <w:rPr>
                <w:rFonts w:eastAsia="Times New Roman"/>
              </w:rPr>
              <w:br/>
              <w:t>Возможные значения:</w:t>
            </w:r>
            <w:r>
              <w:rPr>
                <w:rFonts w:eastAsia="Times New Roman"/>
              </w:rPr>
              <w:br/>
              <w:t>01 - отчет о неблагоприятном событии (инциденте);</w:t>
            </w:r>
            <w:r>
              <w:rPr>
                <w:rFonts w:eastAsia="Times New Roman"/>
              </w:rPr>
              <w:br/>
              <w:t>02 - отчет о корректирующем действии по безопасности медицинского изделия;</w:t>
            </w:r>
            <w:r>
              <w:rPr>
                <w:rFonts w:eastAsia="Times New Roman"/>
              </w:rPr>
              <w:br/>
              <w:t xml:space="preserve">03 - отчет о пострегистрационном клиническом мониторинге безопасности и эффективности медицинского изделия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 Сведения о неблагоприятном событии (инциденте)</w:t>
            </w:r>
            <w:r>
              <w:rPr>
                <w:rFonts w:eastAsia="Times New Roman"/>
              </w:rPr>
              <w:br/>
              <w:t xml:space="preserve">(hccdo:AdverseIncidentMedicalProductDetails)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неблагоприятном событии (инциденте)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M.HC.CDE.00279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hccdo:AdverseIncidentMedicalProductDetailsType (M.HC.CDT.00260)</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2.14.1. Код типа отчета производителя о безопасности медицинского изделия</w:t>
            </w:r>
            <w:r>
              <w:rPr>
                <w:rFonts w:eastAsia="Times New Roman"/>
              </w:rPr>
              <w:br/>
              <w:t xml:space="preserve">(hcsdo:ReportCorrectInfluenceTypeCode)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типа отчета производителя 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M.HC.SDE.00547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hcsdo:ReportCorrectInfluenceTypeCodeType (M.HC.SDT.00220)</w:t>
            </w:r>
            <w:r>
              <w:rPr>
                <w:rFonts w:eastAsia="Times New Roman"/>
              </w:rPr>
              <w:br/>
              <w:t>Возможные значения:</w:t>
            </w:r>
            <w:r>
              <w:rPr>
                <w:rFonts w:eastAsia="Times New Roman"/>
              </w:rPr>
              <w:br/>
              <w:t>01 - первоначальный отчет;</w:t>
            </w:r>
            <w:r>
              <w:rPr>
                <w:rFonts w:eastAsia="Times New Roman"/>
              </w:rPr>
              <w:br/>
              <w:t>02 - последующий отчет;</w:t>
            </w:r>
            <w:r>
              <w:rPr>
                <w:rFonts w:eastAsia="Times New Roman"/>
              </w:rPr>
              <w:br/>
              <w:t>03 - комбинированный первоначальный и заключительный отчет;</w:t>
            </w:r>
            <w:r>
              <w:rPr>
                <w:rFonts w:eastAsia="Times New Roman"/>
              </w:rPr>
              <w:br/>
              <w:t xml:space="preserve">04 - заключительный отчет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2.14.2. Номер документа</w:t>
            </w:r>
            <w:r>
              <w:rPr>
                <w:rFonts w:eastAsia="Times New Roman"/>
              </w:rPr>
              <w:br/>
              <w:t xml:space="preserve">(csdo:DocId)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номер отчета медицинской организации - пользователя о неблагоприятном событии (инциденте)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M.SDE.00044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2.14.3. Дата документа</w:t>
            </w:r>
            <w:r>
              <w:rPr>
                <w:rFonts w:eastAsia="Times New Roman"/>
              </w:rPr>
              <w:br/>
              <w:t xml:space="preserve">(csdo:DocCreationDate)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отчета медицинской организации - пользователя о неблагоприятном событии (инциденте)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M.SDE.00045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2.14.4. Дата</w:t>
            </w:r>
            <w:r>
              <w:rPr>
                <w:rFonts w:eastAsia="Times New Roman"/>
              </w:rPr>
              <w:br/>
              <w:t xml:space="preserve">(csdo:EventDate)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M.SDE.00131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2.14.5. Описание</w:t>
            </w:r>
            <w:r>
              <w:rPr>
                <w:rFonts w:eastAsia="Times New Roman"/>
              </w:rPr>
              <w:br/>
              <w:t xml:space="preserve">(csdo:DescriptionText)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2.14.6. Дата получения производителем информации о неблагоприятном событии (инциденте)</w:t>
            </w:r>
            <w:r>
              <w:rPr>
                <w:rFonts w:eastAsia="Times New Roman"/>
              </w:rPr>
              <w:br/>
              <w:t xml:space="preserve">(hcsdo:AdverseIncidentMedicalProductManufacturingDate)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получения производителем информации о неблагоприятном событии (инциденте) при применении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M.HC.SDE.00539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2.14.7. Количество вовлеченных пациентов</w:t>
            </w:r>
            <w:r>
              <w:rPr>
                <w:rFonts w:eastAsia="Times New Roman"/>
              </w:rPr>
              <w:br/>
              <w:t xml:space="preserve">(hcsdo:AdverseIncidentPatientQuantity)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количество вовлеченных пациентов при неблагоприятном событии (инциденте)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M.HC.SDE.00540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csdo:Quantity4Type (M.SDT.00097)</w:t>
            </w:r>
            <w:r>
              <w:rPr>
                <w:rFonts w:eastAsia="Times New Roman"/>
              </w:rPr>
              <w:br/>
              <w:t>Целое неотрицательное число в десятичной системе счисления.</w:t>
            </w:r>
            <w:r>
              <w:rPr>
                <w:rFonts w:eastAsia="Times New Roman"/>
              </w:rPr>
              <w:br/>
              <w:t xml:space="preserve">Макс. кол-во цифр: 4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2.14.8. Количество вовлеченных медицинских изделий</w:t>
            </w:r>
            <w:r>
              <w:rPr>
                <w:rFonts w:eastAsia="Times New Roman"/>
              </w:rPr>
              <w:br/>
              <w:t xml:space="preserve">(hcsdo:AdverseIncidentMedicalProductQuantity)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количество вовлеченных медицинских изделий при неблагоприятном событии (инциденте)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M.HC.SDE.00548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csdo:Quantity4Type (M.SDT.00097)</w:t>
            </w:r>
            <w:r>
              <w:rPr>
                <w:rFonts w:eastAsia="Times New Roman"/>
              </w:rPr>
              <w:br/>
              <w:t>Целое неотрицательное число в десятичной системе счисления.</w:t>
            </w:r>
            <w:r>
              <w:rPr>
                <w:rFonts w:eastAsia="Times New Roman"/>
              </w:rPr>
              <w:br/>
              <w:t xml:space="preserve">Макс. кол-во цифр: 4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2.14.9. Адрес</w:t>
            </w:r>
            <w:r>
              <w:rPr>
                <w:rFonts w:eastAsia="Times New Roman"/>
              </w:rPr>
              <w:br/>
              <w:t xml:space="preserve">(ccdo:SubjectAddressDetails)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текущее место нахождения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M.CDE.00058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ccdo:SubjectAddressDetailsType (M.CDT.00064)</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Код вида адреса</w:t>
            </w:r>
            <w:r>
              <w:rPr>
                <w:rFonts w:eastAsia="Times New Roman"/>
              </w:rPr>
              <w:br/>
              <w:t xml:space="preserve">(csdo:AddressKindCode)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вида адреса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M.SDE.00192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csdo:AddressKindCodeType (M.SDT.00162)</w:t>
            </w:r>
            <w:r>
              <w:rPr>
                <w:rFonts w:eastAsia="Times New Roman"/>
              </w:rPr>
              <w:br/>
              <w:t>Значение кода в соответствии с классификатором видов адресов.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Код страны</w:t>
            </w:r>
            <w:r>
              <w:rPr>
                <w:rFonts w:eastAsia="Times New Roman"/>
              </w:rPr>
              <w:br/>
              <w:t xml:space="preserve">(csdo:UnifiedCountryCode)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страны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M.SDE.00162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csdo:UnifiedCountryCodeType (M.SDT.00112)</w:t>
            </w:r>
            <w:r>
              <w:rPr>
                <w:rFonts w:eastAsia="Times New Roman"/>
              </w:rPr>
              <w:b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rPr>
                <w:rFonts w:eastAsia="Times New Roman"/>
              </w:rPr>
              <w:br/>
              <w:t xml:space="preserve">Шаблон: A-Z]{2}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3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Код территории</w:t>
            </w:r>
            <w:r>
              <w:rPr>
                <w:rFonts w:eastAsia="Times New Roman"/>
              </w:rPr>
              <w:br/>
              <w:t xml:space="preserve">(csdo:TerritoryCode)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 единицы административно-территориального деления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M.SDE.00031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csdo:TerritoryCodeType (M.SDT.00031)</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17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*.4. Регион</w:t>
            </w:r>
            <w:r>
              <w:rPr>
                <w:rFonts w:eastAsia="Times New Roman"/>
              </w:rPr>
              <w:br/>
              <w:t xml:space="preserve">(csdo:RegionName)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единицы административно-территориального деления первого уровня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*.5. Район</w:t>
            </w:r>
            <w:r>
              <w:rPr>
                <w:rFonts w:eastAsia="Times New Roman"/>
              </w:rPr>
              <w:br/>
              <w:t xml:space="preserve">(csdo:DistrictName)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единицы административно-территориального деления второго уровня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*.6. Город</w:t>
            </w:r>
            <w:r>
              <w:rPr>
                <w:rFonts w:eastAsia="Times New Roman"/>
              </w:rPr>
              <w:br/>
              <w:t xml:space="preserve">(csdo:CityName)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города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*.7. Населенный пункт</w:t>
            </w:r>
            <w:r>
              <w:rPr>
                <w:rFonts w:eastAsia="Times New Roman"/>
              </w:rPr>
              <w:br/>
              <w:t xml:space="preserve">(csdo:SettlementName)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населенного пункта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M.SDE.00057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*.8. Улица</w:t>
            </w:r>
            <w:r>
              <w:rPr>
                <w:rFonts w:eastAsia="Times New Roman"/>
              </w:rPr>
              <w:br/>
              <w:t xml:space="preserve">(csdo:StreetName)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элемента улично-дорожной сети городской инфраструктуры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csdo:Name120Type (M.SDT.00055)</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120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*.9. Номер дома</w:t>
            </w:r>
            <w:r>
              <w:rPr>
                <w:rFonts w:eastAsia="Times New Roman"/>
              </w:rPr>
              <w:br/>
              <w:t xml:space="preserve">(csdo:BuildingNumberId)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дома, корпуса, строения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*.10. Номер помещения</w:t>
            </w:r>
            <w:r>
              <w:rPr>
                <w:rFonts w:eastAsia="Times New Roman"/>
              </w:rPr>
              <w:br/>
              <w:t xml:space="preserve">(csdo:RoomNumberId)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офиса или квартиры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csdo:Id20Type (M.SDT.00092)</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*.11. Почтовый индекс</w:t>
            </w:r>
            <w:r>
              <w:rPr>
                <w:rFonts w:eastAsia="Times New Roman"/>
              </w:rPr>
              <w:br/>
              <w:t xml:space="preserve">(csdo:PostCode)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почтовый индекс предприятия почтовой связи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M.SDE.00006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csdo:PostCodeType (M.SDT.00006)</w:t>
            </w:r>
            <w:r>
              <w:rPr>
                <w:rFonts w:eastAsia="Times New Roman"/>
              </w:rPr>
              <w:br/>
              <w:t>Нормализованная строка символов.</w:t>
            </w:r>
            <w:r>
              <w:rPr>
                <w:rFonts w:eastAsia="Times New Roman"/>
              </w:rPr>
              <w:br/>
              <w:t xml:space="preserve">Шаблон: A-Z0-9]A-Z0-9-]{1,8}A-Z0-9]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*.12. Номер абонентского ящика</w:t>
            </w:r>
            <w:r>
              <w:rPr>
                <w:rFonts w:eastAsia="Times New Roman"/>
              </w:rPr>
              <w:br/>
              <w:t xml:space="preserve">(csdo:PostOfficeBoxId)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номер абонентского ящика на предприятии почтовой связи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M.SDE.00013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csdo:Id20Type (M.SDT.00092)</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2.14.10. Код вида пользователя медицинского изделия в момент неблагоприятного события (инцидента)</w:t>
            </w:r>
            <w:r>
              <w:rPr>
                <w:rFonts w:eastAsia="Times New Roman"/>
              </w:rPr>
              <w:br/>
              <w:t xml:space="preserve">(hcsdo:UserKindTimeAdverseIncidentCode)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вида пользователя медицинского изделия в момент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M.HC.SDE.00542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hcsdo:UserKindTimeAdverseIncidentCodeType (M.HC.SDT.00913)</w:t>
            </w:r>
            <w:r>
              <w:rPr>
                <w:rFonts w:eastAsia="Times New Roman"/>
              </w:rPr>
              <w:br/>
              <w:t>Значение кода из классификатора "Классификатор видов пользователей медицинских изделий в момент возникновения неблагоприятных событий (инцидентов)".</w:t>
            </w:r>
            <w:r>
              <w:rPr>
                <w:rFonts w:eastAsia="Times New Roman"/>
              </w:rPr>
              <w:br/>
              <w:t xml:space="preserve">Шаблон: \d{2}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2.14.11. Пользователь медицинского изделия в момент неблагоприятного события (инцидента)</w:t>
            </w:r>
            <w:r>
              <w:rPr>
                <w:rFonts w:eastAsia="Times New Roman"/>
              </w:rPr>
              <w:br/>
              <w:t xml:space="preserve">(hcsdo:UserKindTimeAdverseIncidentName)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пользователь медицинского изделия в момент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M.HC.SDE.00543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csdo:Name500Type (M.SDT.00134)</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500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2.14.12. Код вида применения медицинского изделия</w:t>
            </w:r>
            <w:r>
              <w:rPr>
                <w:rFonts w:eastAsia="Times New Roman"/>
              </w:rPr>
              <w:br/>
              <w:t xml:space="preserve">(hcsdo:ApplicationMedicalProductCode)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вида применения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M.HC.SDE.00545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hcsdo:ApplicationMedicalProductCodeType (M.HC.SDT.00219)</w:t>
            </w:r>
            <w:r>
              <w:rPr>
                <w:rFonts w:eastAsia="Times New Roman"/>
              </w:rPr>
              <w:br/>
              <w:t>Возможные значения:</w:t>
            </w:r>
            <w:r>
              <w:rPr>
                <w:rFonts w:eastAsia="Times New Roman"/>
              </w:rPr>
              <w:br/>
              <w:t>01 - первичное применение;</w:t>
            </w:r>
            <w:r>
              <w:rPr>
                <w:rFonts w:eastAsia="Times New Roman"/>
              </w:rPr>
              <w:br/>
              <w:t>02 - повторное применение медицинского изделия однократного применения;</w:t>
            </w:r>
            <w:r>
              <w:rPr>
                <w:rFonts w:eastAsia="Times New Roman"/>
              </w:rPr>
              <w:br/>
              <w:t>03 - повторное применение медицинского изделия многократного применения;</w:t>
            </w:r>
            <w:r>
              <w:rPr>
                <w:rFonts w:eastAsia="Times New Roman"/>
              </w:rPr>
              <w:br/>
              <w:t>04 - медицинское изделие после технического обслуживания или ремонта;</w:t>
            </w:r>
            <w:r>
              <w:rPr>
                <w:rFonts w:eastAsia="Times New Roman"/>
              </w:rPr>
              <w:br/>
              <w:t>05 - проблема была выявлена до применения;</w:t>
            </w:r>
            <w:r>
              <w:rPr>
                <w:rFonts w:eastAsia="Times New Roman"/>
              </w:rPr>
              <w:br/>
              <w:t xml:space="preserve">99 - другое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2.14.13. Наименование применения медицинского изделия</w:t>
            </w:r>
            <w:r>
              <w:rPr>
                <w:rFonts w:eastAsia="Times New Roman"/>
              </w:rPr>
              <w:br/>
              <w:t xml:space="preserve">(hcsdo:ApplicationMedicalProductName)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применения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M.HC.SDE.00546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csdo:Name500Type (M.SDT.00134)</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500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2.15. Сведения о результатах расследования неблагоприятного события (инцидента)</w:t>
            </w:r>
            <w:r>
              <w:rPr>
                <w:rFonts w:eastAsia="Times New Roman"/>
              </w:rPr>
              <w:br/>
              <w:t xml:space="preserve">(hccdo:ResultsInvestigationMedicalProductDetails)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результатах расследования неблагоприятного события (инцидента) при использовании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M.HC.CDE.00281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hccdo:ResultsInvestigationMedicalProductDetailsType (M.HC.CDT.00262)</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2.15.1. Результат анализа, проведенного производителем медицинского изделия</w:t>
            </w:r>
            <w:r>
              <w:rPr>
                <w:rFonts w:eastAsia="Times New Roman"/>
              </w:rPr>
              <w:br/>
              <w:t xml:space="preserve">(hcsdo:ResultInvestigationText)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результата анализа, проведенного производителем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M.HC.SDE.00555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2.15.2. Сведения об оценке неблагоприятного события (инцидента)</w:t>
            </w:r>
            <w:r>
              <w:rPr>
                <w:rFonts w:eastAsia="Times New Roman"/>
              </w:rPr>
              <w:br/>
              <w:t xml:space="preserve">(hccdo:IncidentAssessmentDetails)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об оценке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M.HC.CDE.00286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hccdo:IncidentAssessmentDetailsType (M.HC.CDT.00265)</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Код уровня термина, описывающего неблагоприятное событие (инцидент)</w:t>
            </w:r>
            <w:r>
              <w:rPr>
                <w:rFonts w:eastAsia="Times New Roman"/>
              </w:rPr>
              <w:br/>
              <w:t xml:space="preserve">(hcsdo:IncidentAssessmentLevelKindCode)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уровня термина, описывающего неблагоприятное событие (инцидент) в соответствии с Правилами проведения мониторинга безопасности, качества и эффективности медицинских изделий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M.HC.SDE.00556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hcsdo:IncidentAssessmentLevelKindCodeType (M.HC.SDT.00221)</w:t>
            </w:r>
            <w:r>
              <w:rPr>
                <w:rFonts w:eastAsia="Times New Roman"/>
              </w:rPr>
              <w:br/>
              <w:t>Возможные значения:</w:t>
            </w:r>
            <w:r>
              <w:rPr>
                <w:rFonts w:eastAsia="Times New Roman"/>
              </w:rPr>
              <w:br/>
              <w:t>01 - уровень 1;</w:t>
            </w:r>
            <w:r>
              <w:rPr>
                <w:rFonts w:eastAsia="Times New Roman"/>
              </w:rPr>
              <w:br/>
              <w:t xml:space="preserve">02 - уровень 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Код термина, описывающего неблагоприятное событие (инцидент)</w:t>
            </w:r>
            <w:r>
              <w:rPr>
                <w:rFonts w:eastAsia="Times New Roman"/>
              </w:rPr>
              <w:br/>
              <w:t xml:space="preserve">(hcsdo:IncidentAssessmentCode)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термина, описывающего неблагоприятное событие (инцидент), произошедшее в связи с использованием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M.HC.SDE.00557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hcsdo:IncidentAssessmentCodeType (M.HC.SDT.00222)</w:t>
            </w:r>
            <w:r>
              <w:rPr>
                <w:rFonts w:eastAsia="Times New Roman"/>
              </w:rPr>
              <w:br/>
              <w:t>Значение кода из классификатора "Классификатор видов неблагоприятных событий".</w:t>
            </w:r>
            <w:r>
              <w:rPr>
                <w:rFonts w:eastAsia="Times New Roman"/>
              </w:rPr>
              <w:br/>
              <w:t xml:space="preserve">Шаблон: \d{4}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Наименование термина, описывающего неблагоприятное событие (инцидент)</w:t>
            </w:r>
            <w:r>
              <w:rPr>
                <w:rFonts w:eastAsia="Times New Roman"/>
              </w:rPr>
              <w:br/>
              <w:t xml:space="preserve">(hcsdo:IncidentAssessmentName)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наименование термина, описывающего неблагоприятное событие (инцидент), произошедшее в связи с использованием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M.HC.SDE.00558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csdo:Name500Type (M.SDT.00134)</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500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2.15.3. Сведения о мероприятии, проведенном по результатам расследования неблагоприятного события инцидента)</w:t>
            </w:r>
            <w:r>
              <w:rPr>
                <w:rFonts w:eastAsia="Times New Roman"/>
              </w:rPr>
              <w:br/>
              <w:t xml:space="preserve">(hccdo:CorrectionActionPlaceDetails)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мероприятии, проведенном по результатам расследования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M.HC.CDE.00284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hccdo:CorrectionActionPlaceDetailsType (M.HC.CDT.00266)</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Мероприятие, проведенное по результатам расследования неблагоприятного события (инцидента)</w:t>
            </w:r>
            <w:r>
              <w:rPr>
                <w:rFonts w:eastAsia="Times New Roman"/>
              </w:rPr>
              <w:br/>
              <w:t xml:space="preserve">(hcsdo:CorrectActionPlaceText)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мероприятия, проведенного по результатам расследования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M.HC.SDE.00559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Начальная дата</w:t>
            </w:r>
            <w:r>
              <w:rPr>
                <w:rFonts w:eastAsia="Times New Roman"/>
              </w:rPr>
              <w:br/>
              <w:t xml:space="preserve">(csdo:StartDate)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начала мероприятия, проведенного по результатам расследования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M.SDE.00073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Конечная дата</w:t>
            </w:r>
            <w:r>
              <w:rPr>
                <w:rFonts w:eastAsia="Times New Roman"/>
              </w:rPr>
              <w:br/>
              <w:t xml:space="preserve">(csdo:EndDate)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окончания мероприятия, проведенного по результатам расследования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M.SDE.00074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2.15.4. Заключительный комментарий производителя</w:t>
            </w:r>
            <w:r>
              <w:rPr>
                <w:rFonts w:eastAsia="Times New Roman"/>
              </w:rPr>
              <w:br/>
              <w:t xml:space="preserve">(hcsdo:FinishCommentManufacturingText)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заключительный комментарий производителя по результатам расследования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M.HC.SDE.00565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2.15.5. Признак осведомленности производителя о подобных неблагоприятных событиях (инцидентах)</w:t>
            </w:r>
            <w:r>
              <w:rPr>
                <w:rFonts w:eastAsia="Times New Roman"/>
              </w:rPr>
              <w:br/>
              <w:t xml:space="preserve">(hcsdo:InformedIncidentManufacturingIndicator)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признак, определяющий осведомленность производителя о подобных неблагоприятных событиях (инцидентах), связанных с данным типом медицинского изделия, со схожей причиной неблагоприятного события (инцидента):</w:t>
            </w:r>
            <w:r>
              <w:rPr>
                <w:rFonts w:eastAsia="Times New Roman"/>
              </w:rPr>
              <w:br/>
              <w:t>1 - известно;</w:t>
            </w:r>
            <w:r>
              <w:rPr>
                <w:rFonts w:eastAsia="Times New Roman"/>
              </w:rPr>
              <w:br/>
              <w:t xml:space="preserve">0 - неизвестно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M.HC.SDE.00561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bdt:IndicatorType (M.BDT.00013)</w:t>
            </w:r>
            <w:r>
              <w:rPr>
                <w:rFonts w:eastAsia="Times New Roman"/>
              </w:rPr>
              <w:br/>
              <w:t xml:space="preserve">Одно из двух значений: "true" (истина) или "false" (ложь)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2.15.6. Сведения о подобном неблагоприятном событии (инциденте)</w:t>
            </w:r>
            <w:r>
              <w:rPr>
                <w:rFonts w:eastAsia="Times New Roman"/>
              </w:rPr>
              <w:br/>
              <w:t xml:space="preserve">(hccdo:SimilarIncidentDetails)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подобном неблагоприятном событии (инциденте)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M.HC.CDE.00287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hccdo:SimilarIncidentDetailsType (M.HC.CDT.00268)</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Код страны</w:t>
            </w:r>
            <w:r>
              <w:rPr>
                <w:rFonts w:eastAsia="Times New Roman"/>
              </w:rPr>
              <w:br/>
              <w:t xml:space="preserve">(csdo:UnifiedCountryCode)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страны, на территории которой произошло неблагоприятное событие (инцидент)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M.SDE.00162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csdo:UnifiedCountryCodeType (M.SDT.00112)</w:t>
            </w:r>
            <w:r>
              <w:rPr>
                <w:rFonts w:eastAsia="Times New Roman"/>
              </w:rPr>
              <w:b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rPr>
                <w:rFonts w:eastAsia="Times New Roman"/>
              </w:rPr>
              <w:br/>
              <w:t xml:space="preserve">Шаблон: A-Z]{2}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3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Номер документа</w:t>
            </w:r>
            <w:r>
              <w:rPr>
                <w:rFonts w:eastAsia="Times New Roman"/>
              </w:rPr>
              <w:br/>
              <w:t xml:space="preserve">(csdo:DocId)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номер неблагоприятного события (инцидента)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M.SDE.00044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*.3. Количество неблагоприятных событий (инцидентов)</w:t>
            </w:r>
            <w:r>
              <w:rPr>
                <w:rFonts w:eastAsia="Times New Roman"/>
              </w:rPr>
              <w:br/>
              <w:t xml:space="preserve">(hcsdo:IncidentMedicalProductQuantity)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количество неблагоприятных событий (инцидентов)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M.HC.SDE.00562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csdo:Quantity4Type (M.SDT.00097)</w:t>
            </w:r>
            <w:r>
              <w:rPr>
                <w:rFonts w:eastAsia="Times New Roman"/>
              </w:rPr>
              <w:br/>
              <w:t>Целое неотрицательное число в десятичной системе счисления.</w:t>
            </w:r>
            <w:r>
              <w:rPr>
                <w:rFonts w:eastAsia="Times New Roman"/>
              </w:rPr>
              <w:br/>
              <w:t xml:space="preserve">Макс. кол-во цифр: 4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*.4. Код страны распространения медицинского изделия</w:t>
            </w:r>
            <w:r>
              <w:rPr>
                <w:rFonts w:eastAsia="Times New Roman"/>
              </w:rPr>
              <w:br/>
              <w:t xml:space="preserve">(hcsdo:DistributionUnifiedCountryCode)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страны, на территории которой осуществлялось распространение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M.HC.SDE.00962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csdo:UnifiedCountryCodeType (M.SDT.00112)</w:t>
            </w:r>
            <w:r>
              <w:rPr>
                <w:rFonts w:eastAsia="Times New Roman"/>
              </w:rPr>
              <w:b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rPr>
                <w:rFonts w:eastAsia="Times New Roman"/>
              </w:rPr>
              <w:br/>
              <w:t xml:space="preserve">Шаблон: A-Z]{2}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3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идентификатор справочника (классификатора)</w:t>
            </w:r>
            <w:r>
              <w:rPr>
                <w:rFonts w:eastAsia="Times New Roman"/>
              </w:rPr>
              <w:br/>
              <w:t xml:space="preserve">(атрибут codeListId)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обозначение справочника (классификатора), в соответствии с которым указан код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csdo:ReferenceDataIdType (M.SDT.00091)</w:t>
            </w:r>
            <w:r>
              <w:rPr>
                <w:rFonts w:eastAsia="Times New Roman"/>
              </w:rPr>
              <w:br/>
              <w:t>Нормализованная строка символов, не содержащая символов разрыва строки (#xA) и табуляции (#x9).</w:t>
            </w:r>
            <w:r>
              <w:rPr>
                <w:rFonts w:eastAsia="Times New Roman"/>
              </w:rPr>
              <w:br/>
              <w:t>Мин. длина: 1.</w:t>
            </w:r>
            <w:r>
              <w:rPr>
                <w:rFonts w:eastAsia="Times New Roman"/>
              </w:rPr>
              <w:br/>
              <w:t xml:space="preserve">Макс. длина: 20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2.16. Сведения о корректирующем действии по безопасности медицинского изделия</w:t>
            </w:r>
            <w:r>
              <w:rPr>
                <w:rFonts w:eastAsia="Times New Roman"/>
              </w:rPr>
              <w:br/>
              <w:t xml:space="preserve">(hccdo:CorrectionSafetyMedicalProductDetails)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корректирующем действии по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M.HC.CDE.00280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hccdo:CorrectionSafetyMedicalProductDetailsType (M.HC.CDT.00261)</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2.16.1. Код типа отчета производителя о безопасности медицинского изделия</w:t>
            </w:r>
            <w:r>
              <w:rPr>
                <w:rFonts w:eastAsia="Times New Roman"/>
              </w:rPr>
              <w:br/>
              <w:t xml:space="preserve">(hcsdo:ReportCorrectInfluenceTypeV2Code)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 типа отчета производителя о корректирующем действии по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M.HC.SDE.00782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hcsdo:ReportCorrectInfluenceTypeV2CodeType (M.HC.SDT.00784)</w:t>
            </w:r>
            <w:r>
              <w:rPr>
                <w:rFonts w:eastAsia="Times New Roman"/>
              </w:rPr>
              <w:br/>
              <w:t>Возможные значения:</w:t>
            </w:r>
            <w:r>
              <w:rPr>
                <w:rFonts w:eastAsia="Times New Roman"/>
              </w:rPr>
              <w:br/>
              <w:t>01 - первоначальный отчет;</w:t>
            </w:r>
            <w:r>
              <w:rPr>
                <w:rFonts w:eastAsia="Times New Roman"/>
              </w:rPr>
              <w:br/>
              <w:t>02 - последующий отчет;</w:t>
            </w:r>
            <w:r>
              <w:rPr>
                <w:rFonts w:eastAsia="Times New Roman"/>
              </w:rPr>
              <w:br/>
              <w:t xml:space="preserve">03 - заключительный отчет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2.16.2. Номер документа</w:t>
            </w:r>
            <w:r>
              <w:rPr>
                <w:rFonts w:eastAsia="Times New Roman"/>
              </w:rPr>
              <w:br/>
              <w:t xml:space="preserve">(csdo:DocId)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уникальный идентификатор отчета производителя о корректирующем действии по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M.SDE.00044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2.16.3. Дата документа</w:t>
            </w:r>
            <w:r>
              <w:rPr>
                <w:rFonts w:eastAsia="Times New Roman"/>
              </w:rPr>
              <w:br/>
              <w:t xml:space="preserve">(csdo:DocCreationDate)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отчета производителя о корректирующем действии по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M.SDE.00045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2.16.4. Общие сведения и причина корректирующего действия</w:t>
            </w:r>
            <w:r>
              <w:rPr>
                <w:rFonts w:eastAsia="Times New Roman"/>
              </w:rPr>
              <w:br/>
              <w:t xml:space="preserve">(hcsdo:GeneralInformationReasonCorrectingActionText)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общих сведения и причина корректирующего действия по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M.HC.SDE.00550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2.16.5. Описание и обоснование корректирующего действия</w:t>
            </w:r>
            <w:r>
              <w:rPr>
                <w:rFonts w:eastAsia="Times New Roman"/>
              </w:rPr>
              <w:br/>
              <w:t xml:space="preserve">(hcsdo:DescriptionReasonCorrectingActionText)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и обоснование корректирующего действия по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M.HC.SDE.00551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2.16.6. Рекомендации для поставщиков (дистрибьюторов) и пользователей</w:t>
            </w:r>
            <w:r>
              <w:rPr>
                <w:rFonts w:eastAsia="Times New Roman"/>
              </w:rPr>
              <w:br/>
              <w:t xml:space="preserve">(hcsdo:RecommendationsText)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рекомендаций для поставщиков (дистрибьюторов) и пользователей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M.HC.SDE.00511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2.16.7. Описание процесса реализации корректирующих действий</w:t>
            </w:r>
            <w:r>
              <w:rPr>
                <w:rFonts w:eastAsia="Times New Roman"/>
              </w:rPr>
              <w:br/>
              <w:t xml:space="preserve">(hcsdo:DescriptionRealizationProcessCorrectingActionText)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процесса реализации корректирующих действий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M.HC.SDE.00553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2.16.8. Сведения о сроках реализации корректирующих действий по безопасности медицинского изделия</w:t>
            </w:r>
            <w:r>
              <w:rPr>
                <w:rFonts w:eastAsia="Times New Roman"/>
              </w:rPr>
              <w:br/>
              <w:t xml:space="preserve">(hccdo:CorrectionSafetyPeriodDetails)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сроках реализации корректирующих действий по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M.HC.CDE.00895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hccdo:CorrectionSafetyPeriodDetailsType (M.HC.CDT.00769)</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Начальная дата</w:t>
            </w:r>
            <w:r>
              <w:rPr>
                <w:rFonts w:eastAsia="Times New Roman"/>
              </w:rPr>
              <w:br/>
              <w:t xml:space="preserve">(csdo:StartDate)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начала реализации корректирующего действия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M.SDE.00073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Конечная дата</w:t>
            </w:r>
            <w:r>
              <w:rPr>
                <w:rFonts w:eastAsia="Times New Roman"/>
              </w:rPr>
              <w:br/>
              <w:t xml:space="preserve">(csdo:EndDate)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окончания реализации корректирующего действия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M.SDE.00074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 Сведения о пострегистрационном клиническом мониторинге безопасности и эффективности медицинского изделия</w:t>
            </w:r>
            <w:r>
              <w:rPr>
                <w:rFonts w:eastAsia="Times New Roman"/>
              </w:rPr>
              <w:br/>
              <w:t xml:space="preserve">(hcsdo:PostRegisrationClinicalMonitoringMedicalProductDetails)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пострегистрационном клиническом мониторинге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M.HC.CDE.00282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hccdo:PostRegisrationClinicalMonitoringMedicalProductDetailsType (M.HC.CDT.00263)</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2.17.1. Код типа отчета производителя о безопасности медицинского изделия</w:t>
            </w:r>
            <w:r>
              <w:rPr>
                <w:rFonts w:eastAsia="Times New Roman"/>
              </w:rPr>
              <w:br/>
              <w:t xml:space="preserve">(hcsdo:ReportCorrectInfluenceTypeV2Code)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 типа отчета производителя о пострегистрационном клиническом мониторинге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M.HC.SDE.00782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hcsdo:ReportCorrectInfluenceTypeV2CodeType (M.HC.SDT.00784)</w:t>
            </w:r>
            <w:r>
              <w:rPr>
                <w:rFonts w:eastAsia="Times New Roman"/>
              </w:rPr>
              <w:br/>
              <w:t>Возможные значения:</w:t>
            </w:r>
            <w:r>
              <w:rPr>
                <w:rFonts w:eastAsia="Times New Roman"/>
              </w:rPr>
              <w:br/>
              <w:t>01 - первоначальный отчет;</w:t>
            </w:r>
            <w:r>
              <w:rPr>
                <w:rFonts w:eastAsia="Times New Roman"/>
              </w:rPr>
              <w:br/>
              <w:t>02 - последующий отчет;</w:t>
            </w:r>
            <w:r>
              <w:rPr>
                <w:rFonts w:eastAsia="Times New Roman"/>
              </w:rPr>
              <w:br/>
              <w:t xml:space="preserve">03 - заключительный отчет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2.17.2. Номер документа</w:t>
            </w:r>
            <w:r>
              <w:rPr>
                <w:rFonts w:eastAsia="Times New Roman"/>
              </w:rPr>
              <w:br/>
              <w:t xml:space="preserve">(csdo:DocId)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уникальный идентификатор отчета производителя о пострегистрационном клиническом мониторинге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M.SDE.00044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csdo:Id50Type (M.SDT.00093)</w:t>
            </w:r>
            <w:r>
              <w:rPr>
                <w:rFonts w:eastAsia="Times New Roman"/>
              </w:rPr>
              <w:br/>
              <w:t>Нормализованная строка символов.</w:t>
            </w:r>
            <w:r>
              <w:rPr>
                <w:rFonts w:eastAsia="Times New Roman"/>
              </w:rPr>
              <w:br/>
              <w:t>Мин. длина: 1.</w:t>
            </w:r>
            <w:r>
              <w:rPr>
                <w:rFonts w:eastAsia="Times New Roman"/>
              </w:rPr>
              <w:br/>
              <w:t xml:space="preserve">Макс. длина: 50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2.17.3. Дата документа</w:t>
            </w:r>
            <w:r>
              <w:rPr>
                <w:rFonts w:eastAsia="Times New Roman"/>
              </w:rPr>
              <w:br/>
              <w:t xml:space="preserve">(csdo:DocCreationDate)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отчета производителя о пострегистрационном клиническом мониторинге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M.SDE.00045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bdt:DateType (M.BDT.00005)</w:t>
            </w:r>
            <w:r>
              <w:rPr>
                <w:rFonts w:eastAsia="Times New Roman"/>
              </w:rPr>
              <w:br/>
              <w:t xml:space="preserve">Обозначение даты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2.17.4. Идентифицированный остаточный риск, связанный с медицинским изделием</w:t>
            </w:r>
            <w:r>
              <w:rPr>
                <w:rFonts w:eastAsia="Times New Roman"/>
              </w:rPr>
              <w:br/>
              <w:t xml:space="preserve">(hcsdo:ListIdentificationResidualRiskText)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идентифицированного остаточного риска, связанного с медицинским изделием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M.HC.SDE.00566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2.17.5. Цель и задача пострегистрационного клинического мониторинга безопасности и эффективности медицинского изделия</w:t>
            </w:r>
            <w:r>
              <w:rPr>
                <w:rFonts w:eastAsia="Times New Roman"/>
              </w:rPr>
              <w:br/>
              <w:t xml:space="preserve">(hcsdo:PurposesPostRegistrationClinicalMonitoringText)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цели и задачи пострегистрационного клинического мониторинга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M.HC.SDE.00568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2.17.6. Сведения о схеме пострегистрационного клинического мониторинга безопасности и эффективности медицинского изделия</w:t>
            </w:r>
            <w:r>
              <w:rPr>
                <w:rFonts w:eastAsia="Times New Roman"/>
              </w:rPr>
              <w:br/>
              <w:t xml:space="preserve">(hccdo:SchemePostRegistrationClinicalMonitoringDetails)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схеме пострегистрационного клинического мониторинга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M.HC.CDE.00819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hccdo:SchemePostRegistrationClinicalMonitoringDetailsType (M.HC.CDT.00818)</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Схема пострегистрационного клинического мониторинга безопасности и эффективности медицинского изделия</w:t>
            </w:r>
            <w:r>
              <w:rPr>
                <w:rFonts w:eastAsia="Times New Roman"/>
              </w:rPr>
              <w:br/>
              <w:t xml:space="preserve">(hcsdo:SchemePostRegistrationClinicalMonitoringText)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схемы пострегистрационного клинического мониторинга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M.HC.SDE.00580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Документ в формате</w:t>
            </w:r>
            <w:r>
              <w:rPr>
                <w:rFonts w:eastAsia="Times New Roman"/>
              </w:rPr>
              <w:br/>
              <w:t xml:space="preserve">PDF (hcsdo:PdfBinaryText)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документ в формате PDF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M.HC.SDE.00326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csdo:BinaryTextType (M.SDT.00143)</w:t>
            </w:r>
            <w:r>
              <w:rPr>
                <w:rFonts w:eastAsia="Times New Roman"/>
              </w:rPr>
              <w:br/>
              <w:t xml:space="preserve">Конечная последовательность двоичных октетов (байтов)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3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код формата данных</w:t>
            </w:r>
            <w:r>
              <w:rPr>
                <w:rFonts w:eastAsia="Times New Roman"/>
              </w:rPr>
              <w:br/>
              <w:t xml:space="preserve">(атрибут mediaTypeCode)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формата данных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csdo:MediaTypeCodeType (M.SDT.00147)</w:t>
            </w:r>
            <w:r>
              <w:rPr>
                <w:rFonts w:eastAsia="Times New Roman"/>
              </w:rPr>
              <w:br/>
              <w:t>Значение кода в соответствии со спецификацией RFC 2046.</w:t>
            </w:r>
            <w:r>
              <w:rPr>
                <w:rFonts w:eastAsia="Times New Roman"/>
              </w:rPr>
              <w:br/>
              <w:t>Мин. длина: 1.</w:t>
            </w:r>
            <w:r>
              <w:rPr>
                <w:rFonts w:eastAsia="Times New Roman"/>
              </w:rPr>
              <w:br/>
              <w:t xml:space="preserve">Макс. длина: 255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2.17.7. Сведения о клинических данных, полученных за отчетный период</w:t>
            </w:r>
            <w:r>
              <w:rPr>
                <w:rFonts w:eastAsia="Times New Roman"/>
              </w:rPr>
              <w:br/>
              <w:t xml:space="preserve">(hccdo:ClinicalDataDetails)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сведения о клинических данных, полученных за отчетный период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M.HC.CDE.00820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hccdo:ClinicalDataDetailsType (M.HC.CDT.00819)</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Клинические данные, полученные за отчетный период</w:t>
            </w:r>
            <w:r>
              <w:rPr>
                <w:rFonts w:eastAsia="Times New Roman"/>
              </w:rPr>
              <w:br/>
              <w:t xml:space="preserve">(hcsdo:ClinicalText)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клинических данных, полученные за отчетный период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M.HC.SDE.00570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Документ в формате PDF</w:t>
            </w:r>
            <w:r>
              <w:rPr>
                <w:rFonts w:eastAsia="Times New Roman"/>
              </w:rPr>
              <w:br/>
              <w:t xml:space="preserve">(hcsdo:PdfBinaryText)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документ в формате PDF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M.HC.SDE.00326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csdo:BinaryTextType (M.SDT.00143)</w:t>
            </w:r>
            <w:r>
              <w:rPr>
                <w:rFonts w:eastAsia="Times New Roman"/>
              </w:rPr>
              <w:br/>
              <w:t xml:space="preserve">Конечная последовательность двоичных октетов (байтов)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3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код формата данных</w:t>
            </w:r>
            <w:r>
              <w:rPr>
                <w:rFonts w:eastAsia="Times New Roman"/>
              </w:rPr>
              <w:br/>
              <w:t xml:space="preserve">(атрибут mediaTypeCode)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формата данных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csdo:MediaTypeCodeType (M.SDT.00147)</w:t>
            </w:r>
            <w:r>
              <w:rPr>
                <w:rFonts w:eastAsia="Times New Roman"/>
              </w:rPr>
              <w:br/>
              <w:t>Значение кода в соответствии со спецификацией RFC 2046.</w:t>
            </w:r>
            <w:r>
              <w:rPr>
                <w:rFonts w:eastAsia="Times New Roman"/>
              </w:rPr>
              <w:br/>
              <w:t>Мин. длина: 1.</w:t>
            </w:r>
            <w:r>
              <w:rPr>
                <w:rFonts w:eastAsia="Times New Roman"/>
              </w:rPr>
              <w:br/>
              <w:t xml:space="preserve">Макс. длина: 255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2.17.8. Оценка клинических данных, полученных за отчетный период</w:t>
            </w:r>
            <w:r>
              <w:rPr>
                <w:rFonts w:eastAsia="Times New Roman"/>
              </w:rPr>
              <w:br/>
              <w:t xml:space="preserve">(hcsdo:MarketClinicalText)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оценки клинических данных, полученных за отчетный период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M.HC.SDE.00571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2.17.9. Оценка клинических данных, полученных за период пострегистрационного клинического мониторинга безопасности и эффективности медицинского изделия</w:t>
            </w:r>
            <w:r>
              <w:rPr>
                <w:rFonts w:eastAsia="Times New Roman"/>
              </w:rPr>
              <w:br/>
              <w:t xml:space="preserve">(hcsdo:MarketClinicalAllText)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оценки клинических данных, полученных за период пострегистрационного клинического мониторинга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M.HC.SDE.00572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2.17.10.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w:t>
            </w:r>
            <w:r>
              <w:rPr>
                <w:rFonts w:eastAsia="Times New Roman"/>
              </w:rPr>
              <w:br/>
              <w:t xml:space="preserve">(hcsdo:ConclusionNeedPostRegistrationClinicalMonitoringText)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заключения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M.HC.SDE.00574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2.17.11. Заключение о необходимости (отсутствии необходимости) выполнения корректирующих действий по безопасности медицинского изделия</w:t>
            </w:r>
            <w:r>
              <w:rPr>
                <w:rFonts w:eastAsia="Times New Roman"/>
              </w:rPr>
              <w:br/>
              <w:t xml:space="preserve">(hcsdo:ConclusionNeedPostRegistrationClinicalMonitoringActionText)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заключения о необходимости (отсутствии необходимости) выполнения корректирующих действий по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M.HC.SDE.00579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2.17.12. Описание корректирующих действий</w:t>
            </w:r>
            <w:r>
              <w:rPr>
                <w:rFonts w:eastAsia="Times New Roman"/>
              </w:rPr>
              <w:br/>
              <w:t xml:space="preserve">(hcsdo:DescriptionPostRegistrationClinicalMonitoringActionText)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корректирующих действий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M.HC.SDE.00576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2.17.13. Заключение (обоснование) о клинической безопасности и эффективности медицинского изделия</w:t>
            </w:r>
            <w:r>
              <w:rPr>
                <w:rFonts w:eastAsia="Times New Roman"/>
              </w:rPr>
              <w:br/>
              <w:t xml:space="preserve">(hcsdo:ConclusionNeedSafetyText)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заключения (обоснования) о клинической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M.HC.SDE.00578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2.17.14.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w:t>
            </w:r>
            <w:r>
              <w:rPr>
                <w:rFonts w:eastAsia="Times New Roman"/>
              </w:rPr>
              <w:br/>
              <w:t xml:space="preserve">(hcsdo:ConclusionNeedPostRegistrationClinicalMonitoringCycleText)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заключения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M.HC.SDE.00575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2.17.15. Комментарий о пострегистрационном клиническом мониторинге безопасности и эффективности медицинского изделия</w:t>
            </w:r>
            <w:r>
              <w:rPr>
                <w:rFonts w:eastAsia="Times New Roman"/>
              </w:rPr>
              <w:br/>
              <w:t xml:space="preserve">(hcsdo:PostRegisrationClinicalMonitoringMedicalProductCommentText)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описание комментария о пострегистрационном клиническом мониторинге безопасности и эффективности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M.HC.SDE.00589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csdo:Text4000Type (M.SDT.00088)</w:t>
            </w:r>
            <w:r>
              <w:rPr>
                <w:rFonts w:eastAsia="Times New Roman"/>
              </w:rPr>
              <w:br/>
              <w:t>Строка символов.</w:t>
            </w:r>
            <w:r>
              <w:rPr>
                <w:rFonts w:eastAsia="Times New Roman"/>
              </w:rPr>
              <w:br/>
              <w:t>Мин. длина: 1.</w:t>
            </w:r>
            <w:r>
              <w:rPr>
                <w:rFonts w:eastAsia="Times New Roman"/>
              </w:rPr>
              <w:br/>
              <w:t xml:space="preserve">Макс. длина: 4000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2.18. Документ в формате PDF</w:t>
            </w:r>
            <w:r>
              <w:rPr>
                <w:rFonts w:eastAsia="Times New Roman"/>
              </w:rPr>
              <w:br/>
              <w:t xml:space="preserve">(hcsdo:PdfBinaryText)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копия уведомления производителя по безопасности медицинского изделия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M.HC.SDE.00326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csdo:BinaryTextType (M.SDT.00143)</w:t>
            </w:r>
            <w:r>
              <w:rPr>
                <w:rFonts w:eastAsia="Times New Roman"/>
              </w:rPr>
              <w:br/>
              <w:t xml:space="preserve">Конечная последовательность двоичных октетов (байтов)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а) код формата данных</w:t>
            </w:r>
            <w:r>
              <w:rPr>
                <w:rFonts w:eastAsia="Times New Roman"/>
              </w:rPr>
              <w:br/>
              <w:t xml:space="preserve">(атрибут mediaTypeCode)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кодовое обозначение формата данных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csdo:MediaTypeCodeType (M.SDT.00147)</w:t>
            </w:r>
            <w:r>
              <w:rPr>
                <w:rFonts w:eastAsia="Times New Roman"/>
              </w:rPr>
              <w:br/>
              <w:t>Значение кода в соответствии со спецификацией RFC 2046.</w:t>
            </w:r>
            <w:r>
              <w:rPr>
                <w:rFonts w:eastAsia="Times New Roman"/>
              </w:rPr>
              <w:br/>
              <w:t>Мин. длина: 1.</w:t>
            </w:r>
            <w:r>
              <w:rPr>
                <w:rFonts w:eastAsia="Times New Roman"/>
              </w:rPr>
              <w:br/>
              <w:t xml:space="preserve">Макс. длина: 255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695" w:type="dxa"/>
            <w:gridSpan w:val="4"/>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2.19. Технологические характеристики записи общего ресурса</w:t>
            </w:r>
            <w:r>
              <w:rPr>
                <w:rFonts w:eastAsia="Times New Roman"/>
              </w:rPr>
              <w:br/>
              <w:t xml:space="preserve">(ccdo:ResourceItemStatusDetails)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совокупность технологических сведений о записи общего ресурса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M.CDE.00032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ccdo:ResourceItemStatusDetailsType (M.CDT.00033)</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2.19.1. Период действия</w:t>
            </w:r>
            <w:r>
              <w:rPr>
                <w:rFonts w:eastAsia="Times New Roman"/>
              </w:rPr>
              <w:br/>
              <w:t xml:space="preserve">(ccdo:ValidityPeriodDetails)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период действия записи общего ресурса (реестра, перечня, базы данных)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M.CDE.00033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ccdo:PeriodDetailsType (M.CDT.00026)</w:t>
            </w:r>
            <w:r>
              <w:rPr>
                <w:rFonts w:eastAsia="Times New Roman"/>
              </w:rPr>
              <w:br/>
              <w:t xml:space="preserve">Определяется областями значений вложенных элементов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*.1. Начальная дата и время</w:t>
            </w:r>
            <w:r>
              <w:rPr>
                <w:rFonts w:eastAsia="Times New Roman"/>
              </w:rPr>
              <w:br/>
              <w:t xml:space="preserve">(csdo:StartDateTime)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начальная дата и время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M.SDE.00133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bdt:DateTimeType (M.BDT.00006)</w:t>
            </w:r>
            <w:r>
              <w:rPr>
                <w:rFonts w:eastAsia="Times New Roman"/>
              </w:rPr>
              <w:br/>
              <w:t xml:space="preserve">Обозначение даты и времени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3765" w:type="dxa"/>
            <w:gridSpan w:val="2"/>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 Конечная дата и время</w:t>
            </w:r>
            <w:r>
              <w:rPr>
                <w:rFonts w:eastAsia="Times New Roman"/>
              </w:rPr>
              <w:br/>
              <w:t xml:space="preserve">(csdo:EndDateTime)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конечная дата и время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M.SDE.00134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bdt:DateTimeType (M.BDT.00006)</w:t>
            </w:r>
            <w:r>
              <w:rPr>
                <w:rFonts w:eastAsia="Times New Roman"/>
              </w:rPr>
              <w:br/>
              <w:t xml:space="preserve">Обозначение даты и времени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r w:rsidR="00CB0EB2">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5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  </w:t>
            </w:r>
          </w:p>
        </w:tc>
        <w:tc>
          <w:tcPr>
            <w:tcW w:w="4230" w:type="dxa"/>
            <w:gridSpan w:val="3"/>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2.19.2. Дата и время обновления</w:t>
            </w:r>
            <w:r>
              <w:rPr>
                <w:rFonts w:eastAsia="Times New Roman"/>
              </w:rPr>
              <w:br/>
              <w:t xml:space="preserve">(csdo: UpdateDateTime) </w:t>
            </w:r>
          </w:p>
        </w:tc>
        <w:tc>
          <w:tcPr>
            <w:tcW w:w="264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дата и время обновления записи общего ресурса (реестра, перечня, базы данных) </w:t>
            </w:r>
          </w:p>
        </w:tc>
        <w:tc>
          <w:tcPr>
            <w:tcW w:w="205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M.SDE.00079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bdt:DateTimeType (M.BDT.00006)</w:t>
            </w:r>
            <w:r>
              <w:rPr>
                <w:rFonts w:eastAsia="Times New Roman"/>
              </w:rPr>
              <w:br/>
              <w:t xml:space="preserve">Обозначение даты и времени в соответствии с ГОСТ ИСО 8601-2001 </w:t>
            </w:r>
          </w:p>
        </w:tc>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0..1 </w:t>
            </w:r>
          </w:p>
        </w:tc>
      </w:tr>
    </w:tbl>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B70779">
      <w:pPr>
        <w:pStyle w:val="a5"/>
        <w:jc w:val="both"/>
      </w:pPr>
      <w:r>
        <w:t> </w:t>
      </w:r>
    </w:p>
    <w:p w:rsidR="00CB0EB2" w:rsidRDefault="00B70779">
      <w:pPr>
        <w:jc w:val="right"/>
        <w:rPr>
          <w:rFonts w:eastAsia="Times New Roman"/>
        </w:rPr>
      </w:pPr>
      <w:r>
        <w:rPr>
          <w:rFonts w:eastAsia="Times New Roman"/>
        </w:rPr>
        <w:t>Утвержден</w:t>
      </w:r>
      <w:r>
        <w:rPr>
          <w:rFonts w:eastAsia="Times New Roman"/>
        </w:rPr>
        <w:br/>
        <w:t>Решением Коллегии</w:t>
      </w:r>
      <w:r>
        <w:rPr>
          <w:rFonts w:eastAsia="Times New Roman"/>
        </w:rPr>
        <w:br/>
        <w:t>Евразийской экономической комиссии</w:t>
      </w:r>
      <w:r>
        <w:rPr>
          <w:rFonts w:eastAsia="Times New Roman"/>
        </w:rPr>
        <w:br/>
        <w:t xml:space="preserve">от 30 августа 2016 г. N 94 </w:t>
      </w:r>
    </w:p>
    <w:p w:rsidR="00CB0EB2" w:rsidRDefault="00B70779">
      <w:pPr>
        <w:pStyle w:val="a5"/>
        <w:jc w:val="both"/>
      </w:pPr>
      <w:r>
        <w:t> </w:t>
      </w:r>
    </w:p>
    <w:p w:rsidR="00CB0EB2" w:rsidRDefault="00B70779">
      <w:pPr>
        <w:jc w:val="center"/>
        <w:rPr>
          <w:rFonts w:eastAsia="Times New Roman"/>
        </w:rPr>
      </w:pPr>
      <w:r>
        <w:rPr>
          <w:rFonts w:eastAsia="Times New Roman"/>
        </w:rPr>
        <w:t>ПОРЯДОК</w:t>
      </w:r>
      <w:r>
        <w:rPr>
          <w:rFonts w:eastAsia="Times New Roman"/>
        </w:rPr>
        <w:br/>
        <w:t>ПРИСОЕДИНЕНИЯ К ОБЩЕМУ ПРОЦЕССУ "ФОРМИРОВАНИЕ,</w:t>
      </w:r>
      <w:r>
        <w:rPr>
          <w:rFonts w:eastAsia="Times New Roman"/>
        </w:rPr>
        <w:br/>
        <w:t>ВЕДЕНИЕ И ИСПОЛЬЗОВАНИЕ ЕДИНОЙ ИНФОРМАЦИОННОЙ БАЗЫ ДАННЫХ</w:t>
      </w:r>
      <w:r>
        <w:rPr>
          <w:rFonts w:eastAsia="Times New Roman"/>
        </w:rPr>
        <w:br/>
        <w:t>МОНИТОРИНГА БЕЗОПАСНОСТИ, КАЧЕСТВА И ЭФФЕКТИВНОСТИ</w:t>
      </w:r>
      <w:r>
        <w:rPr>
          <w:rFonts w:eastAsia="Times New Roman"/>
        </w:rPr>
        <w:br/>
        <w:t xml:space="preserve">МЕДИЦИНСКИХ ИЗДЕЛИЙ" </w:t>
      </w:r>
    </w:p>
    <w:p w:rsidR="00CB0EB2" w:rsidRDefault="00B70779">
      <w:pPr>
        <w:pStyle w:val="a5"/>
        <w:jc w:val="both"/>
      </w:pPr>
      <w:r>
        <w:t> </w:t>
      </w:r>
    </w:p>
    <w:p w:rsidR="00CB0EB2" w:rsidRDefault="00B70779">
      <w:pPr>
        <w:jc w:val="center"/>
        <w:rPr>
          <w:rFonts w:eastAsia="Times New Roman"/>
        </w:rPr>
      </w:pPr>
      <w:r>
        <w:rPr>
          <w:rFonts w:eastAsia="Times New Roman"/>
        </w:rPr>
        <w:t xml:space="preserve">I. Общие положения </w:t>
      </w:r>
    </w:p>
    <w:p w:rsidR="00CB0EB2" w:rsidRDefault="00B70779">
      <w:pPr>
        <w:pStyle w:val="a5"/>
        <w:jc w:val="both"/>
      </w:pPr>
      <w:r>
        <w:t> </w:t>
      </w:r>
    </w:p>
    <w:p w:rsidR="00CB0EB2" w:rsidRDefault="00B70779">
      <w:pPr>
        <w:pStyle w:val="a5"/>
        <w:jc w:val="both"/>
      </w:pPr>
      <w:r>
        <w:t>1. Настоящий Порядок разработан в соответствии со следующими актами, входящими в право Евразийского экономического союза (далее - Союз):</w:t>
      </w:r>
    </w:p>
    <w:p w:rsidR="00CB0EB2" w:rsidRDefault="008946AA">
      <w:pPr>
        <w:pStyle w:val="a5"/>
        <w:jc w:val="both"/>
      </w:pPr>
      <w:hyperlink r:id="rId55" w:history="1">
        <w:r w:rsidR="00B70779">
          <w:rPr>
            <w:rStyle w:val="a3"/>
          </w:rPr>
          <w:t>Договор</w:t>
        </w:r>
      </w:hyperlink>
      <w:r w:rsidR="00B70779">
        <w:t xml:space="preserve"> о Евразийском экономическом союзе от 29 мая 2014 года;</w:t>
      </w:r>
    </w:p>
    <w:p w:rsidR="00CB0EB2" w:rsidRDefault="008946AA">
      <w:pPr>
        <w:pStyle w:val="a5"/>
        <w:jc w:val="both"/>
      </w:pPr>
      <w:hyperlink r:id="rId56" w:history="1">
        <w:r w:rsidR="00B70779">
          <w:rPr>
            <w:rStyle w:val="a3"/>
          </w:rPr>
          <w:t>Соглашение</w:t>
        </w:r>
      </w:hyperlink>
      <w:r w:rsidR="00B70779">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CB0EB2" w:rsidRDefault="00B70779">
      <w:pPr>
        <w:pStyle w:val="a5"/>
        <w:jc w:val="both"/>
      </w:pPr>
      <w:r>
        <w:t xml:space="preserve">Решение Высшего Евразийского экономического совета от </w:t>
      </w:r>
      <w:hyperlink r:id="rId57" w:history="1">
        <w:r>
          <w:rPr>
            <w:rStyle w:val="a3"/>
          </w:rPr>
          <w:t>23 декабря 2014 г. N 109</w:t>
        </w:r>
      </w:hyperlink>
      <w:r>
        <w:t xml:space="preserve">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rsidR="00CB0EB2" w:rsidRDefault="00B70779">
      <w:pPr>
        <w:pStyle w:val="a5"/>
        <w:jc w:val="both"/>
      </w:pPr>
      <w:r>
        <w:t xml:space="preserve">Решение Коллегии Евразийской экономической комиссии от </w:t>
      </w:r>
      <w:hyperlink r:id="rId58" w:history="1">
        <w:r>
          <w:rPr>
            <w:rStyle w:val="a3"/>
          </w:rPr>
          <w:t>6 ноября 2014 г. N 200</w:t>
        </w:r>
      </w:hyperlink>
      <w:r>
        <w:t xml:space="preserve">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rsidR="00CB0EB2" w:rsidRDefault="00B70779">
      <w:pPr>
        <w:pStyle w:val="a5"/>
        <w:jc w:val="both"/>
      </w:pPr>
      <w:r>
        <w:t xml:space="preserve">Решение Коллегии Евразийской экономической комиссии от </w:t>
      </w:r>
      <w:hyperlink r:id="rId59" w:history="1">
        <w:r>
          <w:rPr>
            <w:rStyle w:val="a3"/>
          </w:rPr>
          <w:t>27 января 2015 г. N 5</w:t>
        </w:r>
      </w:hyperlink>
      <w:r>
        <w:t xml:space="preserve"> "Об утверждении Правил электронного обмена данными в интегрированной информационной системе внешней и взаимной торговли";</w:t>
      </w:r>
    </w:p>
    <w:p w:rsidR="00CB0EB2" w:rsidRDefault="00B70779">
      <w:pPr>
        <w:pStyle w:val="a5"/>
        <w:jc w:val="both"/>
      </w:pPr>
      <w:r>
        <w:t xml:space="preserve">Решение Коллегии Евразийской экономической комиссии от </w:t>
      </w:r>
      <w:hyperlink r:id="rId60" w:history="1">
        <w:r>
          <w:rPr>
            <w:rStyle w:val="a3"/>
          </w:rPr>
          <w:t>14 апреля 2015 г. N 29</w:t>
        </w:r>
      </w:hyperlink>
      <w:r>
        <w:t xml:space="preserve"> "О перечне общих процессов в рамках Евразийского экономического союза и внесении изменения в Решение Коллегии Евразийской экономической комиссии от </w:t>
      </w:r>
      <w:hyperlink r:id="rId61" w:history="1">
        <w:r>
          <w:rPr>
            <w:rStyle w:val="a3"/>
          </w:rPr>
          <w:t>19 августа 2014 г. N 132</w:t>
        </w:r>
      </w:hyperlink>
      <w:r>
        <w:t>";</w:t>
      </w:r>
    </w:p>
    <w:p w:rsidR="00CB0EB2" w:rsidRDefault="00B70779">
      <w:pPr>
        <w:pStyle w:val="a5"/>
        <w:jc w:val="both"/>
      </w:pPr>
      <w:r>
        <w:t xml:space="preserve">Решение Коллегии Евразийской экономической комиссии от </w:t>
      </w:r>
      <w:hyperlink r:id="rId62" w:history="1">
        <w:r>
          <w:rPr>
            <w:rStyle w:val="a3"/>
          </w:rPr>
          <w:t>9 июня 2015 г. N 63</w:t>
        </w:r>
      </w:hyperlink>
      <w:r>
        <w:t xml:space="preserve"> "О Методике анализа, оптимизации, гармонизации и описания общих процессов в рамках Евразийского экономического союза".</w:t>
      </w:r>
    </w:p>
    <w:p w:rsidR="00CB0EB2" w:rsidRDefault="00B70779">
      <w:pPr>
        <w:pStyle w:val="a5"/>
        <w:jc w:val="both"/>
      </w:pPr>
      <w:r>
        <w:t> </w:t>
      </w:r>
    </w:p>
    <w:p w:rsidR="00CB0EB2" w:rsidRDefault="00B70779">
      <w:pPr>
        <w:jc w:val="center"/>
        <w:rPr>
          <w:rFonts w:eastAsia="Times New Roman"/>
        </w:rPr>
      </w:pPr>
      <w:r>
        <w:rPr>
          <w:rFonts w:eastAsia="Times New Roman"/>
        </w:rPr>
        <w:t xml:space="preserve">II. Область применения </w:t>
      </w:r>
    </w:p>
    <w:p w:rsidR="00CB0EB2" w:rsidRDefault="00B70779">
      <w:pPr>
        <w:pStyle w:val="a5"/>
        <w:jc w:val="both"/>
      </w:pPr>
      <w:r>
        <w:t> </w:t>
      </w:r>
    </w:p>
    <w:p w:rsidR="00CB0EB2" w:rsidRDefault="00B70779">
      <w:pPr>
        <w:pStyle w:val="a5"/>
        <w:jc w:val="both"/>
      </w:pPr>
      <w:r>
        <w:t>2. Настоящий Порядок определяет требования к составу и содержанию процедур введения в действие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(P.MM.08)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p w:rsidR="00CB0EB2" w:rsidRDefault="00B70779">
      <w:pPr>
        <w:pStyle w:val="a5"/>
        <w:jc w:val="both"/>
      </w:pPr>
      <w:r>
        <w:t> </w:t>
      </w:r>
    </w:p>
    <w:p w:rsidR="00CB0EB2" w:rsidRDefault="00B70779">
      <w:pPr>
        <w:jc w:val="center"/>
        <w:rPr>
          <w:rFonts w:eastAsia="Times New Roman"/>
        </w:rPr>
      </w:pPr>
      <w:r>
        <w:rPr>
          <w:rFonts w:eastAsia="Times New Roman"/>
        </w:rPr>
        <w:t xml:space="preserve">III. Основные понятия </w:t>
      </w:r>
    </w:p>
    <w:p w:rsidR="00CB0EB2" w:rsidRDefault="00B70779">
      <w:pPr>
        <w:pStyle w:val="a5"/>
        <w:jc w:val="both"/>
      </w:pPr>
      <w:r>
        <w:t> </w:t>
      </w:r>
    </w:p>
    <w:p w:rsidR="00CB0EB2" w:rsidRDefault="00B70779">
      <w:pPr>
        <w:pStyle w:val="a5"/>
        <w:jc w:val="both"/>
      </w:pPr>
      <w:r>
        <w:t>3. Для целей настоящего Порядка используются понятия, которые означают следующее:</w:t>
      </w:r>
    </w:p>
    <w:p w:rsidR="00CB0EB2" w:rsidRDefault="00B70779">
      <w:pPr>
        <w:pStyle w:val="a5"/>
        <w:jc w:val="both"/>
      </w:pPr>
      <w:r>
        <w:t>"документы,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пунктом 30 Протокола об информационно-коммуникационных технологиях и информационном взаимодействии в рамках Евразийского экономического союза (</w:t>
      </w:r>
      <w:hyperlink r:id="rId63" w:anchor="pril3" w:history="1">
        <w:r>
          <w:rPr>
            <w:rStyle w:val="a3"/>
          </w:rPr>
          <w:t>приложение N 3</w:t>
        </w:r>
      </w:hyperlink>
      <w:r>
        <w:t xml:space="preserve"> к </w:t>
      </w:r>
      <w:hyperlink r:id="rId64" w:history="1">
        <w:r>
          <w:rPr>
            <w:rStyle w:val="a3"/>
          </w:rPr>
          <w:t>Договору</w:t>
        </w:r>
      </w:hyperlink>
      <w:r>
        <w:t xml:space="preserve"> о Евразийском экономическом союзе от 29 мая 2014 года);</w:t>
      </w:r>
    </w:p>
    <w:p w:rsidR="00CB0EB2" w:rsidRDefault="00B70779">
      <w:pPr>
        <w:pStyle w:val="a5"/>
        <w:jc w:val="both"/>
      </w:pPr>
      <w:r>
        <w:t xml:space="preserve">"технологические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пунктом 1 Решения Коллегии Евразийской экономической комиссии от </w:t>
      </w:r>
      <w:hyperlink r:id="rId65" w:history="1">
        <w:r>
          <w:rPr>
            <w:rStyle w:val="a3"/>
          </w:rPr>
          <w:t>6 ноября 2014 г. N 200</w:t>
        </w:r>
      </w:hyperlink>
      <w:r>
        <w:t>.</w:t>
      </w:r>
    </w:p>
    <w:p w:rsidR="00CB0EB2" w:rsidRDefault="00B70779">
      <w:pPr>
        <w:pStyle w:val="a5"/>
        <w:jc w:val="both"/>
      </w:pPr>
      <w:r>
        <w:t>Иные понятия, используемые в настоящем Порядке, применяются в значениях,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утвержденных Решением Коллегии Евразийской экономической комиссии от 30 августа 2016 г. N 94 (далее - Правила информационного взаимодействия).</w:t>
      </w:r>
    </w:p>
    <w:p w:rsidR="00CB0EB2" w:rsidRDefault="00B70779">
      <w:pPr>
        <w:pStyle w:val="a5"/>
        <w:jc w:val="both"/>
      </w:pPr>
      <w:r>
        <w:t> </w:t>
      </w:r>
    </w:p>
    <w:p w:rsidR="00CB0EB2" w:rsidRDefault="00B70779">
      <w:pPr>
        <w:jc w:val="center"/>
        <w:rPr>
          <w:rFonts w:eastAsia="Times New Roman"/>
        </w:rPr>
      </w:pPr>
      <w:r>
        <w:rPr>
          <w:rFonts w:eastAsia="Times New Roman"/>
        </w:rPr>
        <w:t xml:space="preserve">IV. Участники взаимодействия </w:t>
      </w:r>
    </w:p>
    <w:p w:rsidR="00CB0EB2" w:rsidRDefault="00B70779">
      <w:pPr>
        <w:pStyle w:val="a5"/>
        <w:jc w:val="both"/>
      </w:pPr>
      <w:r>
        <w:t> </w:t>
      </w:r>
    </w:p>
    <w:p w:rsidR="00CB0EB2" w:rsidRDefault="00B70779">
      <w:pPr>
        <w:pStyle w:val="a5"/>
        <w:jc w:val="both"/>
      </w:pPr>
      <w:r>
        <w:t>4. Роли участников взаимодействия при выполнении ими процедур, предусмотренных настоящим Порядком, приведены в таблице.</w:t>
      </w:r>
    </w:p>
    <w:p w:rsidR="00CB0EB2" w:rsidRDefault="00B70779">
      <w:pPr>
        <w:pStyle w:val="a5"/>
        <w:jc w:val="both"/>
      </w:pPr>
      <w:r>
        <w:t> </w:t>
      </w:r>
    </w:p>
    <w:p w:rsidR="00CB0EB2" w:rsidRDefault="00B70779">
      <w:pPr>
        <w:jc w:val="right"/>
        <w:rPr>
          <w:rFonts w:eastAsia="Times New Roman"/>
        </w:rPr>
      </w:pPr>
      <w:r>
        <w:rPr>
          <w:rFonts w:eastAsia="Times New Roman"/>
        </w:rPr>
        <w:t xml:space="preserve">Таблица </w:t>
      </w:r>
    </w:p>
    <w:p w:rsidR="00CB0EB2" w:rsidRDefault="00B70779">
      <w:pPr>
        <w:pStyle w:val="a5"/>
        <w:jc w:val="both"/>
      </w:pPr>
      <w:r>
        <w:t> </w:t>
      </w:r>
    </w:p>
    <w:p w:rsidR="00CB0EB2" w:rsidRDefault="00B70779">
      <w:pPr>
        <w:jc w:val="center"/>
        <w:rPr>
          <w:rFonts w:eastAsia="Times New Roman"/>
        </w:rPr>
      </w:pPr>
      <w:r>
        <w:rPr>
          <w:rFonts w:eastAsia="Times New Roman"/>
        </w:rPr>
        <w:t xml:space="preserve">Роли участников взаимодействия </w:t>
      </w:r>
    </w:p>
    <w:p w:rsidR="00CB0EB2" w:rsidRDefault="00B70779">
      <w:pPr>
        <w:pStyle w:val="a5"/>
        <w:jc w:val="both"/>
      </w:pPr>
      <w:r>
        <w:t> </w:t>
      </w:r>
    </w:p>
    <w:tbl>
      <w:tblPr>
        <w:tblW w:w="5000" w:type="pct"/>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30"/>
        <w:gridCol w:w="2376"/>
        <w:gridCol w:w="3842"/>
        <w:gridCol w:w="2391"/>
      </w:tblGrid>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N п/п </w:t>
            </w:r>
          </w:p>
        </w:tc>
        <w:tc>
          <w:tcPr>
            <w:tcW w:w="2400"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Наименование роли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Описание роли </w:t>
            </w:r>
          </w:p>
        </w:tc>
        <w:tc>
          <w:tcPr>
            <w:tcW w:w="244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Участник, выполняющий роль </w:t>
            </w:r>
          </w:p>
        </w:tc>
      </w:tr>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1 </w:t>
            </w:r>
          </w:p>
        </w:tc>
        <w:tc>
          <w:tcPr>
            <w:tcW w:w="24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Присоединяющийся участник общего процесса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выполняет процедуры, предусмотренные настоящим Порядком </w:t>
            </w:r>
          </w:p>
        </w:tc>
        <w:tc>
          <w:tcPr>
            <w:tcW w:w="24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уполномоченный орган государства - члена Союза </w:t>
            </w:r>
          </w:p>
        </w:tc>
      </w:tr>
      <w:tr w:rsidR="00CB0EB2">
        <w:tc>
          <w:tcPr>
            <w:tcW w:w="765" w:type="dxa"/>
            <w:tcBorders>
              <w:top w:val="single" w:sz="6" w:space="0" w:color="CCCCCC"/>
              <w:left w:val="single" w:sz="6" w:space="0" w:color="CCCCCC"/>
              <w:bottom w:val="single" w:sz="6" w:space="0" w:color="CCCCCC"/>
              <w:right w:val="single" w:sz="6" w:space="0" w:color="CCCCCC"/>
            </w:tcBorders>
            <w:hideMark/>
          </w:tcPr>
          <w:p w:rsidR="00CB0EB2" w:rsidRDefault="00B70779">
            <w:pPr>
              <w:jc w:val="center"/>
              <w:rPr>
                <w:rFonts w:eastAsia="Times New Roman"/>
              </w:rPr>
            </w:pPr>
            <w:r>
              <w:rPr>
                <w:rFonts w:eastAsia="Times New Roman"/>
              </w:rPr>
              <w:t xml:space="preserve">2 </w:t>
            </w:r>
          </w:p>
        </w:tc>
        <w:tc>
          <w:tcPr>
            <w:tcW w:w="2400"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Администратор </w:t>
            </w:r>
          </w:p>
        </w:tc>
        <w:tc>
          <w:tcPr>
            <w:tcW w:w="400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координирует выполнение процедур, предусмотренных настоящим Порядком, и участвует в тестировании информационного взаимодействия с присоединяющимся участником общего процесса </w:t>
            </w:r>
          </w:p>
        </w:tc>
        <w:tc>
          <w:tcPr>
            <w:tcW w:w="2445" w:type="dxa"/>
            <w:tcBorders>
              <w:top w:val="single" w:sz="6" w:space="0" w:color="CCCCCC"/>
              <w:left w:val="single" w:sz="6" w:space="0" w:color="CCCCCC"/>
              <w:bottom w:val="single" w:sz="6" w:space="0" w:color="CCCCCC"/>
              <w:right w:val="single" w:sz="6" w:space="0" w:color="CCCCCC"/>
            </w:tcBorders>
            <w:hideMark/>
          </w:tcPr>
          <w:p w:rsidR="00CB0EB2" w:rsidRDefault="00B70779">
            <w:pPr>
              <w:rPr>
                <w:rFonts w:eastAsia="Times New Roman"/>
              </w:rPr>
            </w:pPr>
            <w:r>
              <w:rPr>
                <w:rFonts w:eastAsia="Times New Roman"/>
              </w:rPr>
              <w:t xml:space="preserve">Евразийская экономическая комиссия </w:t>
            </w:r>
          </w:p>
        </w:tc>
      </w:tr>
    </w:tbl>
    <w:p w:rsidR="00CB0EB2" w:rsidRDefault="00B70779">
      <w:pPr>
        <w:pStyle w:val="a5"/>
        <w:jc w:val="both"/>
      </w:pPr>
      <w:r>
        <w:t> </w:t>
      </w:r>
    </w:p>
    <w:p w:rsidR="00CB0EB2" w:rsidRDefault="00B70779">
      <w:pPr>
        <w:jc w:val="center"/>
        <w:rPr>
          <w:rFonts w:eastAsia="Times New Roman"/>
        </w:rPr>
      </w:pPr>
      <w:r>
        <w:rPr>
          <w:rFonts w:eastAsia="Times New Roman"/>
        </w:rPr>
        <w:t xml:space="preserve">V. Введение общего процесса в действие </w:t>
      </w:r>
    </w:p>
    <w:p w:rsidR="00CB0EB2" w:rsidRDefault="00B70779">
      <w:pPr>
        <w:pStyle w:val="a5"/>
        <w:jc w:val="both"/>
      </w:pPr>
      <w:r>
        <w:t> </w:t>
      </w:r>
    </w:p>
    <w:p w:rsidR="00CB0EB2" w:rsidRDefault="00B70779">
      <w:pPr>
        <w:pStyle w:val="a5"/>
        <w:jc w:val="both"/>
      </w:pPr>
      <w:r>
        <w:t>5. С даты вступления в силу Решения Коллегии Евразийской экономической комиссии от 30 августа 2016 г. N 94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государства - члены Союза (далее - государства-члены) при координации Евразийской экономической комиссии (далее - Комиссия) приступают к выполнению процедуры введения в действие общего процесса.</w:t>
      </w:r>
    </w:p>
    <w:p w:rsidR="00CB0EB2" w:rsidRDefault="00B70779">
      <w:pPr>
        <w:pStyle w:val="a5"/>
        <w:jc w:val="both"/>
      </w:pPr>
      <w:r>
        <w:t>6. Для введения в действие общего процесса государствами-членами должны быть выполнены необходимые мероприятия, определенные процедурой присоединения к общему процессу в соответствии с разделом VI настоящего Порядка.</w:t>
      </w:r>
    </w:p>
    <w:p w:rsidR="00CB0EB2" w:rsidRDefault="00B70779">
      <w:pPr>
        <w:pStyle w:val="a5"/>
        <w:jc w:val="both"/>
      </w:pPr>
      <w:r>
        <w:t>7.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w:t>
      </w:r>
    </w:p>
    <w:p w:rsidR="00CB0EB2" w:rsidRDefault="00B70779">
      <w:pPr>
        <w:pStyle w:val="a5"/>
        <w:jc w:val="both"/>
      </w:pPr>
      <w:r>
        <w:t>8.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могут являться результаты тестирования информационного взаимодействия между информационными системами одного из государств-членов и Комиссии.</w:t>
      </w:r>
    </w:p>
    <w:p w:rsidR="00CB0EB2" w:rsidRDefault="00B70779">
      <w:pPr>
        <w:pStyle w:val="a5"/>
        <w:jc w:val="both"/>
      </w:pPr>
      <w:r>
        <w:t> </w:t>
      </w:r>
    </w:p>
    <w:p w:rsidR="00CB0EB2" w:rsidRDefault="00B70779">
      <w:pPr>
        <w:jc w:val="center"/>
        <w:rPr>
          <w:rFonts w:eastAsia="Times New Roman"/>
        </w:rPr>
      </w:pPr>
      <w:r>
        <w:rPr>
          <w:rFonts w:eastAsia="Times New Roman"/>
        </w:rPr>
        <w:t xml:space="preserve">VI. Описание процедуры присоединения </w:t>
      </w:r>
    </w:p>
    <w:p w:rsidR="00CB0EB2" w:rsidRDefault="00B70779">
      <w:pPr>
        <w:pStyle w:val="a5"/>
        <w:jc w:val="both"/>
      </w:pPr>
      <w:r>
        <w:t> </w:t>
      </w:r>
    </w:p>
    <w:p w:rsidR="00CB0EB2" w:rsidRDefault="00B70779">
      <w:pPr>
        <w:pStyle w:val="a5"/>
        <w:jc w:val="both"/>
      </w:pPr>
      <w:r>
        <w:t>9. После введения в действие общего процесса к нему могут присоединяться новые участники путем выполнения процедуры присоединения к общему процессу.</w:t>
      </w:r>
    </w:p>
    <w:p w:rsidR="00CB0EB2" w:rsidRDefault="00B70779">
      <w:pPr>
        <w:pStyle w:val="a5"/>
        <w:jc w:val="both"/>
      </w:pPr>
      <w:r>
        <w:t>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системы,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 государства-члена.</w:t>
      </w:r>
    </w:p>
    <w:p w:rsidR="00CB0EB2" w:rsidRDefault="00B70779">
      <w:pPr>
        <w:pStyle w:val="a5"/>
        <w:jc w:val="both"/>
      </w:pPr>
      <w:r>
        <w:t>11. Выполнение процедуры присоединения нового участника к общему процессу включает в себя:</w:t>
      </w:r>
    </w:p>
    <w:p w:rsidR="00CB0EB2" w:rsidRDefault="00B70779">
      <w:pPr>
        <w:pStyle w:val="a5"/>
        <w:jc w:val="both"/>
      </w:pPr>
      <w:r>
        <w:t>а) информирование государством-членом Комиссии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рамках общего процесса);</w:t>
      </w:r>
    </w:p>
    <w:p w:rsidR="00CB0EB2" w:rsidRDefault="00B70779">
      <w:pPr>
        <w:pStyle w:val="a5"/>
        <w:jc w:val="both"/>
      </w:pPr>
      <w:r>
        <w:t>б) внесение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p w:rsidR="00CB0EB2" w:rsidRDefault="00B70779">
      <w:pPr>
        <w:pStyle w:val="a5"/>
        <w:jc w:val="both"/>
      </w:pPr>
      <w:r>
        <w:t>в) разработку (доработку) при необходимости информационной системы присоединяющегося участника общего процесса, в том числе в части применения средств электронной цифровой подписи (электронной подписи), совместимых с сервисами доверенной третьей стороны национального сегмента государства-члена (в течение 3 месяцев с даты начала выполнения процедуры присоединения);</w:t>
      </w:r>
    </w:p>
    <w:p w:rsidR="00CB0EB2" w:rsidRDefault="00B70779">
      <w:pPr>
        <w:pStyle w:val="a5"/>
        <w:jc w:val="both"/>
      </w:pPr>
      <w:r>
        <w:t>г) подключение информационной системы присоединяющегося участника общего процесса к национальному сегменту государства-члена, если такое подключение не было осуществлено ранее (в течение 3 месяцев с даты начала выполнения процедуры присоединения);</w:t>
      </w:r>
    </w:p>
    <w:p w:rsidR="00CB0EB2" w:rsidRDefault="00B70779">
      <w:pPr>
        <w:pStyle w:val="a5"/>
        <w:jc w:val="both"/>
      </w:pPr>
      <w:r>
        <w:t>д) получение присоединяющимся участником общего процесса распространяемых администратором справочников и классификаторов, указанных в Правилах информационного взаимодействия;</w:t>
      </w:r>
    </w:p>
    <w:p w:rsidR="00B70779" w:rsidRDefault="00B70779">
      <w:pPr>
        <w:pStyle w:val="a5"/>
        <w:jc w:val="both"/>
      </w:pPr>
      <w:r>
        <w:t>е)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(в течение 6 месяцев с даты начала выполнения процедуры присоединения).</w:t>
      </w:r>
    </w:p>
    <w:sectPr w:rsidR="00B70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EC"/>
    <w:rsid w:val="007311EC"/>
    <w:rsid w:val="008946AA"/>
    <w:rsid w:val="00B70779"/>
    <w:rsid w:val="00CB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3DC9D-8268-436F-952D-B2AB0AAC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jc w:val="center"/>
      <w:outlineLvl w:val="1"/>
    </w:pPr>
    <w:rPr>
      <w:b/>
      <w:bCs/>
      <w:sz w:val="32"/>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HTML">
    <w:name w:val="HTML Preformatted"/>
    <w:basedOn w:val="a"/>
    <w:link w:val="HTML0"/>
    <w:uiPriority w:val="99"/>
    <w:semiHidden/>
    <w:unhideWhenUs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semiHidden/>
    <w:unhideWhenUsed/>
    <w:pPr>
      <w:spacing w:before="100" w:beforeAutospacing="1" w:after="100" w:afterAutospacing="1"/>
    </w:pPr>
  </w:style>
  <w:style w:type="paragraph" w:customStyle="1" w:styleId="urobrhead">
    <w:name w:val="urobr_head"/>
    <w:basedOn w:val="a"/>
    <w:pPr>
      <w:pBdr>
        <w:top w:val="single" w:sz="6" w:space="0" w:color="0000FF"/>
        <w:left w:val="single" w:sz="48" w:space="0" w:color="0000FF"/>
        <w:bottom w:val="single" w:sz="6" w:space="0" w:color="0000FF"/>
        <w:right w:val="single" w:sz="6" w:space="0" w:color="0000FF"/>
      </w:pBdr>
      <w:shd w:val="clear" w:color="auto" w:fill="EEEEFF"/>
      <w:spacing w:before="100" w:beforeAutospacing="1" w:after="100" w:afterAutospacing="1"/>
    </w:pPr>
    <w:rPr>
      <w:sz w:val="20"/>
      <w:szCs w:val="20"/>
    </w:rPr>
  </w:style>
  <w:style w:type="paragraph" w:customStyle="1" w:styleId="urobrheadold">
    <w:name w:val="urobr_head_old"/>
    <w:basedOn w:val="a"/>
    <w:pPr>
      <w:shd w:val="clear" w:color="auto" w:fill="EEEEEE"/>
      <w:spacing w:before="100" w:beforeAutospacing="1" w:after="100" w:afterAutospacing="1"/>
    </w:pPr>
  </w:style>
  <w:style w:type="paragraph" w:customStyle="1" w:styleId="urobrbody">
    <w:name w:val="urobr_body"/>
    <w:basedOn w:val="a"/>
    <w:pPr>
      <w:pBdr>
        <w:top w:val="single" w:sz="2" w:space="4" w:color="0000FF"/>
        <w:left w:val="single" w:sz="12" w:space="4" w:color="0000FF"/>
        <w:bottom w:val="single" w:sz="6" w:space="4" w:color="0000FF"/>
        <w:right w:val="single" w:sz="6" w:space="4" w:color="0000FF"/>
      </w:pBdr>
      <w:spacing w:before="100" w:beforeAutospacing="1" w:after="100" w:afterAutospacing="1"/>
    </w:pPr>
  </w:style>
  <w:style w:type="paragraph" w:customStyle="1" w:styleId="urobrbodyold">
    <w:name w:val="urobr_body_old"/>
    <w:basedOn w:val="a"/>
    <w:pPr>
      <w:spacing w:before="100" w:beforeAutospacing="1" w:after="100" w:afterAutospacing="1"/>
    </w:pPr>
  </w:style>
  <w:style w:type="paragraph" w:customStyle="1" w:styleId="collapsedblock">
    <w:name w:val="collapsed_block"/>
    <w:basedOn w:val="a"/>
    <w:pPr>
      <w:spacing w:before="100" w:beforeAutospacing="1" w:after="100" w:afterAutospacing="1"/>
    </w:pPr>
  </w:style>
  <w:style w:type="paragraph" w:customStyle="1" w:styleId="highlight">
    <w:name w:val="highlight"/>
    <w:basedOn w:val="a"/>
    <w:pPr>
      <w:shd w:val="clear" w:color="auto" w:fill="FFFF55"/>
      <w:spacing w:before="100" w:beforeAutospacing="1" w:after="100" w:afterAutospacing="1"/>
    </w:pPr>
  </w:style>
  <w:style w:type="paragraph" w:customStyle="1" w:styleId="highlightsoft">
    <w:name w:val="highlightsoft"/>
    <w:basedOn w:val="a"/>
    <w:pPr>
      <w:shd w:val="clear" w:color="auto" w:fill="FFCCFF"/>
      <w:spacing w:before="100" w:beforeAutospacing="1" w:after="100" w:afterAutospacing="1"/>
    </w:pPr>
  </w:style>
  <w:style w:type="paragraph" w:customStyle="1" w:styleId="right">
    <w:name w:val="right"/>
    <w:basedOn w:val="a"/>
    <w:pPr>
      <w:spacing w:before="100" w:beforeAutospacing="1" w:after="300"/>
      <w:jc w:val="right"/>
    </w:pPr>
  </w:style>
  <w:style w:type="paragraph" w:customStyle="1" w:styleId="center">
    <w:name w:val="center"/>
    <w:basedOn w:val="a"/>
    <w:pPr>
      <w:spacing w:before="100" w:beforeAutospacing="1" w:after="100" w:afterAutospacing="1"/>
      <w:jc w:val="center"/>
    </w:pPr>
  </w:style>
  <w:style w:type="paragraph" w:customStyle="1" w:styleId="ordw-center">
    <w:name w:val="ordw-center"/>
    <w:basedOn w:val="a"/>
    <w:pPr>
      <w:jc w:val="center"/>
    </w:pPr>
  </w:style>
  <w:style w:type="paragraph" w:customStyle="1" w:styleId="scrolltable">
    <w:name w:val="scroll_table"/>
    <w:basedOn w:val="a"/>
    <w:pPr>
      <w:spacing w:before="100" w:beforeAutospacing="1" w:after="100" w:afterAutospacing="1"/>
    </w:pPr>
  </w:style>
  <w:style w:type="paragraph" w:customStyle="1" w:styleId="scrollpre">
    <w:name w:val="scroll_pre"/>
    <w:basedOn w:val="a"/>
    <w:pPr>
      <w:spacing w:before="100" w:beforeAutospacing="1" w:after="100" w:afterAutospacing="1"/>
    </w:pPr>
  </w:style>
  <w:style w:type="paragraph" w:customStyle="1" w:styleId="ordw-header">
    <w:name w:val="ordw-header"/>
    <w:basedOn w:val="a"/>
    <w:pPr>
      <w:spacing w:before="100" w:beforeAutospacing="1" w:after="100" w:afterAutospacing="1"/>
      <w:jc w:val="center"/>
    </w:pPr>
    <w:rPr>
      <w:b/>
      <w:bCs/>
    </w:rPr>
  </w:style>
  <w:style w:type="paragraph" w:customStyle="1" w:styleId="ordw-justify">
    <w:name w:val="ordw-justify"/>
    <w:basedOn w:val="a"/>
    <w:pPr>
      <w:jc w:val="both"/>
    </w:pPr>
  </w:style>
  <w:style w:type="paragraph" w:customStyle="1" w:styleId="ordw-right">
    <w:name w:val="ordw-right"/>
    <w:basedOn w:val="a"/>
    <w:pPr>
      <w:jc w:val="right"/>
    </w:pPr>
  </w:style>
  <w:style w:type="paragraph" w:customStyle="1" w:styleId="ordw-img">
    <w:name w:val="ordw-img"/>
    <w:basedOn w:val="a"/>
    <w:pPr>
      <w:spacing w:before="100" w:beforeAutospacing="1" w:after="100" w:afterAutospacing="1"/>
      <w:textAlignment w:val="center"/>
    </w:pPr>
  </w:style>
  <w:style w:type="paragraph" w:customStyle="1" w:styleId="ordw-table-0">
    <w:name w:val="ordw-table-0"/>
    <w:basedOn w:val="a"/>
    <w:pPr>
      <w:spacing w:before="100" w:beforeAutospacing="1" w:after="100" w:afterAutospacing="1"/>
    </w:pPr>
  </w:style>
  <w:style w:type="paragraph" w:customStyle="1" w:styleId="ordw-table-1">
    <w:name w:val="ordw-table-1"/>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2">
    <w:name w:val="ordw-table-2"/>
    <w:basedOn w:val="a"/>
    <w:pPr>
      <w:spacing w:before="100" w:beforeAutospacing="1" w:after="100" w:afterAutospacing="1"/>
    </w:pPr>
  </w:style>
  <w:style w:type="paragraph" w:customStyle="1" w:styleId="ordw-table-3">
    <w:name w:val="ordw-table-3"/>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table-wrapper">
    <w:name w:val="ordw-table-wrapper"/>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ordw-comment">
    <w:name w:val="ordw-comment"/>
    <w:basedOn w:val="a"/>
    <w:pPr>
      <w:spacing w:before="100" w:beforeAutospacing="1" w:after="100" w:afterAutospacing="1"/>
    </w:pPr>
    <w:rPr>
      <w:color w:val="00923E"/>
    </w:rPr>
  </w:style>
  <w:style w:type="paragraph" w:customStyle="1" w:styleId="ordw-label">
    <w:name w:val="ordw-label"/>
    <w:basedOn w:val="a"/>
    <w:pPr>
      <w:spacing w:before="100" w:beforeAutospacing="1" w:after="100" w:afterAutospacing="1" w:line="480" w:lineRule="auto"/>
    </w:pPr>
  </w:style>
  <w:style w:type="paragraph" w:customStyle="1" w:styleId="ordw-expand">
    <w:name w:val="ordw-expand"/>
    <w:basedOn w:val="a"/>
    <w:pPr>
      <w:spacing w:before="100" w:beforeAutospacing="1" w:after="75"/>
    </w:pPr>
  </w:style>
  <w:style w:type="paragraph" w:customStyle="1" w:styleId="old">
    <w:name w:val="old"/>
    <w:basedOn w:val="a"/>
    <w:pPr>
      <w:spacing w:before="100" w:beforeAutospacing="1" w:after="100" w:afterAutospacing="1"/>
    </w:pPr>
  </w:style>
  <w:style w:type="paragraph" w:customStyle="1" w:styleId="new">
    <w:name w:val="new"/>
    <w:basedOn w:val="a"/>
    <w:pPr>
      <w:spacing w:before="100" w:beforeAutospacing="1" w:after="100" w:afterAutospacing="1"/>
    </w:pPr>
  </w:style>
  <w:style w:type="paragraph" w:customStyle="1" w:styleId="old1">
    <w:name w:val="old1"/>
    <w:basedOn w:val="a"/>
    <w:pPr>
      <w:shd w:val="clear" w:color="auto" w:fill="DDDDDD"/>
      <w:ind w:firstLine="240"/>
    </w:pPr>
    <w:rPr>
      <w:vanish/>
      <w:color w:val="CC0000"/>
    </w:rPr>
  </w:style>
  <w:style w:type="paragraph" w:customStyle="1" w:styleId="new1">
    <w:name w:val="new1"/>
    <w:basedOn w:val="a"/>
    <w:pPr>
      <w:shd w:val="clear" w:color="auto" w:fill="FFFFFF"/>
      <w:ind w:firstLine="240"/>
    </w:pPr>
    <w:rPr>
      <w:color w:val="00AA00"/>
    </w:rPr>
  </w:style>
  <w:style w:type="paragraph" w:customStyle="1" w:styleId="ordw-urobr">
    <w:name w:val="ordw-urobr"/>
    <w:basedOn w:val="a"/>
    <w:pPr>
      <w:shd w:val="clear" w:color="auto" w:fill="FFFFFF"/>
      <w:spacing w:before="100" w:beforeAutospacing="1" w:after="100" w:afterAutospacing="1"/>
    </w:pPr>
  </w:style>
  <w:style w:type="paragraph" w:customStyle="1" w:styleId="content-old">
    <w:name w:val="content-old"/>
    <w:basedOn w:val="a"/>
    <w:pPr>
      <w:spacing w:before="100" w:beforeAutospacing="1" w:after="100" w:afterAutospacing="1"/>
    </w:pPr>
  </w:style>
  <w:style w:type="paragraph" w:customStyle="1" w:styleId="old2">
    <w:name w:val="old2"/>
    <w:basedOn w:val="a"/>
    <w:pPr>
      <w:shd w:val="clear" w:color="auto" w:fill="DDDDDD"/>
      <w:ind w:firstLine="240"/>
    </w:pPr>
    <w:rPr>
      <w:vanish/>
      <w:color w:val="CC0000"/>
    </w:rPr>
  </w:style>
  <w:style w:type="paragraph" w:customStyle="1" w:styleId="new2">
    <w:name w:val="new2"/>
    <w:basedOn w:val="a"/>
    <w:pPr>
      <w:shd w:val="clear" w:color="auto" w:fill="FFFFFF"/>
      <w:ind w:firstLine="240"/>
    </w:pPr>
    <w:rPr>
      <w:vanish/>
      <w:color w:val="00AA00"/>
    </w:rPr>
  </w:style>
  <w:style w:type="paragraph" w:customStyle="1" w:styleId="content-old1">
    <w:name w:val="content-old1"/>
    <w:basedOn w:val="a"/>
    <w:pPr>
      <w:spacing w:before="100" w:beforeAutospacing="1" w:after="100" w:afterAutospacing="1"/>
    </w:pPr>
    <w:rPr>
      <w:vanish/>
      <w:color w:val="BBBBB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7417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2.png"/><Relationship Id="rId34" Type="http://schemas.openxmlformats.org/officeDocument/2006/relationships/hyperlink" Target="file:///C:\tamdoc\15kr0005\" TargetMode="External"/><Relationship Id="rId42" Type="http://schemas.openxmlformats.org/officeDocument/2006/relationships/image" Target="media/image10.png"/><Relationship Id="rId47" Type="http://schemas.openxmlformats.org/officeDocument/2006/relationships/hyperlink" Target="file:///C:\tamdoc\14bn0044\" TargetMode="External"/><Relationship Id="rId50" Type="http://schemas.openxmlformats.org/officeDocument/2006/relationships/hyperlink" Target="file:///C:\tamdoc\15kr0029\" TargetMode="External"/><Relationship Id="rId55" Type="http://schemas.openxmlformats.org/officeDocument/2006/relationships/hyperlink" Target="file:///C:\tamdoc\14bn0044\" TargetMode="External"/><Relationship Id="rId63" Type="http://schemas.openxmlformats.org/officeDocument/2006/relationships/hyperlink" Target="file:///C:\tamdoc\14bn0044\" TargetMode="External"/><Relationship Id="rId7" Type="http://schemas.openxmlformats.org/officeDocument/2006/relationships/hyperlink" Target="file:///C:\tamdoc\14bn0044\" TargetMode="External"/><Relationship Id="rId2" Type="http://schemas.openxmlformats.org/officeDocument/2006/relationships/settings" Target="settings.xml"/><Relationship Id="rId16" Type="http://schemas.openxmlformats.org/officeDocument/2006/relationships/hyperlink" Target="file:///C:\tamdoc\15kr0125\" TargetMode="External"/><Relationship Id="rId29" Type="http://schemas.openxmlformats.org/officeDocument/2006/relationships/hyperlink" Target="file:///C:\tamdoc\14bn0044\" TargetMode="External"/><Relationship Id="rId11" Type="http://schemas.openxmlformats.org/officeDocument/2006/relationships/hyperlink" Target="file:///C:\tamdoc\14kr0200\" TargetMode="External"/><Relationship Id="rId24" Type="http://schemas.openxmlformats.org/officeDocument/2006/relationships/image" Target="media/image4.png"/><Relationship Id="rId32" Type="http://schemas.openxmlformats.org/officeDocument/2006/relationships/hyperlink" Target="file:///C:\tamdoc\16sr0030\" TargetMode="External"/><Relationship Id="rId37" Type="http://schemas.openxmlformats.org/officeDocument/2006/relationships/hyperlink" Target="file:///C:\tamdoc\15kr0063\" TargetMode="External"/><Relationship Id="rId40" Type="http://schemas.openxmlformats.org/officeDocument/2006/relationships/hyperlink" Target="file:///C:\tamdoc\15kr0063\" TargetMode="External"/><Relationship Id="rId45" Type="http://schemas.openxmlformats.org/officeDocument/2006/relationships/image" Target="media/image13.png"/><Relationship Id="rId53" Type="http://schemas.openxmlformats.org/officeDocument/2006/relationships/hyperlink" Target="file:///C:\tamdoc\15kr0125\" TargetMode="External"/><Relationship Id="rId58" Type="http://schemas.openxmlformats.org/officeDocument/2006/relationships/hyperlink" Target="file:///C:\tamdoc\14kr0200\" TargetMode="External"/><Relationship Id="rId66" Type="http://schemas.openxmlformats.org/officeDocument/2006/relationships/fontTable" Target="fontTable.xml"/><Relationship Id="rId5" Type="http://schemas.openxmlformats.org/officeDocument/2006/relationships/hyperlink" Target="file:///C:\tamdoc\14bn0044\" TargetMode="External"/><Relationship Id="rId61" Type="http://schemas.openxmlformats.org/officeDocument/2006/relationships/hyperlink" Target="file:///C:\tamdoc\14kr0132\" TargetMode="External"/><Relationship Id="rId19" Type="http://schemas.openxmlformats.org/officeDocument/2006/relationships/hyperlink" Target="file:///C:\tamdoc\14bn0115\" TargetMode="External"/><Relationship Id="rId14" Type="http://schemas.openxmlformats.org/officeDocument/2006/relationships/hyperlink" Target="file:///C:\tamdoc\14kr0132\"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file:///C:\tamdoc\14bn0115\" TargetMode="External"/><Relationship Id="rId35" Type="http://schemas.openxmlformats.org/officeDocument/2006/relationships/hyperlink" Target="file:///C:\tamdoc\15kr0029\" TargetMode="External"/><Relationship Id="rId43" Type="http://schemas.openxmlformats.org/officeDocument/2006/relationships/image" Target="media/image11.png"/><Relationship Id="rId48" Type="http://schemas.openxmlformats.org/officeDocument/2006/relationships/hyperlink" Target="file:///C:\tamdoc\14kr0200\" TargetMode="External"/><Relationship Id="rId56" Type="http://schemas.openxmlformats.org/officeDocument/2006/relationships/hyperlink" Target="file:///C:\tamdoc\14bn0115\" TargetMode="External"/><Relationship Id="rId64" Type="http://schemas.openxmlformats.org/officeDocument/2006/relationships/hyperlink" Target="file:///C:\tamdoc\14bn0044\" TargetMode="External"/><Relationship Id="rId8" Type="http://schemas.openxmlformats.org/officeDocument/2006/relationships/hyperlink" Target="file:///C:\tamdoc\14bn0115\" TargetMode="External"/><Relationship Id="rId51" Type="http://schemas.openxmlformats.org/officeDocument/2006/relationships/hyperlink" Target="file:///C:\tamdoc\14kr0132\" TargetMode="External"/><Relationship Id="rId3" Type="http://schemas.openxmlformats.org/officeDocument/2006/relationships/webSettings" Target="webSettings.xml"/><Relationship Id="rId12" Type="http://schemas.openxmlformats.org/officeDocument/2006/relationships/hyperlink" Target="file:///C:\tamdoc\15kr0005\" TargetMode="External"/><Relationship Id="rId17" Type="http://schemas.openxmlformats.org/officeDocument/2006/relationships/hyperlink" Target="file:///C:\tamdoc\15kr0174\" TargetMode="External"/><Relationship Id="rId25" Type="http://schemas.openxmlformats.org/officeDocument/2006/relationships/image" Target="media/image5.png"/><Relationship Id="rId33" Type="http://schemas.openxmlformats.org/officeDocument/2006/relationships/hyperlink" Target="file:///C:\tamdoc\14kr0200\" TargetMode="External"/><Relationship Id="rId38" Type="http://schemas.openxmlformats.org/officeDocument/2006/relationships/hyperlink" Target="file:///C:\tamdoc\15kr0125\" TargetMode="External"/><Relationship Id="rId46" Type="http://schemas.openxmlformats.org/officeDocument/2006/relationships/image" Target="media/image14.png"/><Relationship Id="rId59" Type="http://schemas.openxmlformats.org/officeDocument/2006/relationships/hyperlink" Target="file:///C:\tamdoc\15kr0005\" TargetMode="External"/><Relationship Id="rId67"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image" Target="media/image9.png"/><Relationship Id="rId54" Type="http://schemas.openxmlformats.org/officeDocument/2006/relationships/hyperlink" Target="file:///C:\tamdoc\15kr0063\" TargetMode="External"/><Relationship Id="rId62" Type="http://schemas.openxmlformats.org/officeDocument/2006/relationships/hyperlink" Target="file:///C:\tamdoc\15kr0063\" TargetMode="External"/><Relationship Id="rId1" Type="http://schemas.openxmlformats.org/officeDocument/2006/relationships/styles" Target="styles.xml"/><Relationship Id="rId6" Type="http://schemas.openxmlformats.org/officeDocument/2006/relationships/hyperlink" Target="file:///C:\tamdoc\14kr0200\" TargetMode="External"/><Relationship Id="rId15" Type="http://schemas.openxmlformats.org/officeDocument/2006/relationships/hyperlink" Target="file:///C:\tamdoc\15kr0063\" TargetMode="External"/><Relationship Id="rId23" Type="http://schemas.openxmlformats.org/officeDocument/2006/relationships/hyperlink" Target="file:///C:\tamdoc\14bn0044\" TargetMode="External"/><Relationship Id="rId28" Type="http://schemas.openxmlformats.org/officeDocument/2006/relationships/image" Target="media/image8.png"/><Relationship Id="rId36" Type="http://schemas.openxmlformats.org/officeDocument/2006/relationships/hyperlink" Target="file:///C:\tamdoc\14kr0132\" TargetMode="External"/><Relationship Id="rId49" Type="http://schemas.openxmlformats.org/officeDocument/2006/relationships/hyperlink" Target="file:///C:\tamdoc\15kr0005\" TargetMode="External"/><Relationship Id="rId57" Type="http://schemas.openxmlformats.org/officeDocument/2006/relationships/hyperlink" Target="file:///C:\tamdoc\14vr0109\" TargetMode="External"/><Relationship Id="rId10" Type="http://schemas.openxmlformats.org/officeDocument/2006/relationships/hyperlink" Target="file:///C:\tamdoc\16sr0030\" TargetMode="External"/><Relationship Id="rId31" Type="http://schemas.openxmlformats.org/officeDocument/2006/relationships/hyperlink" Target="file:///C:\tamdoc\14vr0109\" TargetMode="External"/><Relationship Id="rId44" Type="http://schemas.openxmlformats.org/officeDocument/2006/relationships/image" Target="media/image12.png"/><Relationship Id="rId52" Type="http://schemas.openxmlformats.org/officeDocument/2006/relationships/hyperlink" Target="file:///C:\tamdoc\15kr0063\" TargetMode="External"/><Relationship Id="rId60" Type="http://schemas.openxmlformats.org/officeDocument/2006/relationships/hyperlink" Target="file:///C:\tamdoc\15kr0029\" TargetMode="External"/><Relationship Id="rId65" Type="http://schemas.openxmlformats.org/officeDocument/2006/relationships/hyperlink" Target="file:///C:\tamdoc\14kr0200\" TargetMode="External"/><Relationship Id="rId4" Type="http://schemas.openxmlformats.org/officeDocument/2006/relationships/hyperlink" Target="file:///C:\tamdoc\14bn0044\" TargetMode="External"/><Relationship Id="rId9" Type="http://schemas.openxmlformats.org/officeDocument/2006/relationships/hyperlink" Target="file:///C:\tamdoc\14vr0109\" TargetMode="External"/><Relationship Id="rId13" Type="http://schemas.openxmlformats.org/officeDocument/2006/relationships/hyperlink" Target="file:///C:\tamdoc\15kr0029\" TargetMode="External"/><Relationship Id="rId18" Type="http://schemas.openxmlformats.org/officeDocument/2006/relationships/hyperlink" Target="file:///C:\tamdoc\15kr0063\" TargetMode="External"/><Relationship Id="rId39" Type="http://schemas.openxmlformats.org/officeDocument/2006/relationships/hyperlink" Target="file:///C:\tamdoc\15kr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30602</Words>
  <Characters>174434</Characters>
  <Application>Microsoft Office Word</Application>
  <DocSecurity>0</DocSecurity>
  <Lines>1453</Lines>
  <Paragraphs>409</Paragraphs>
  <ScaleCrop>false</ScaleCrop>
  <Company/>
  <LinksUpToDate>false</LinksUpToDate>
  <CharactersWithSpaces>204627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Коллегии ЕЭК от 30.08.2016 № 94 "". Таможенные документы :: Альта-Софт</dc:title>
  <dc:subject/>
  <dc:creator>y.ksenzenko</dc:creator>
  <cp:keywords/>
  <dc:description/>
  <cp:lastModifiedBy>y.ksenzenko</cp:lastModifiedBy>
  <cp:revision>3</cp:revision>
  <dcterms:created xsi:type="dcterms:W3CDTF">2025-04-03T12:32:00Z</dcterms:created>
  <dcterms:modified xsi:type="dcterms:W3CDTF">2025-04-03T12:41:00Z</dcterms:modified>
</cp:coreProperties>
</file>